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336AA">
      <w:pPr>
        <w:widowControl/>
        <w:shd w:val="clear" w:color="auto" w:fill="FFFFFF"/>
        <w:spacing w:line="560" w:lineRule="exact"/>
        <w:jc w:val="center"/>
        <w:rPr>
          <w:rFonts w:eastAsia="方正大标宋_GBK" w:cs="宋体" w:asciiTheme="minorHAnsi" w:hAnsiTheme="minorHAnsi"/>
          <w:b/>
          <w:color w:val="000000"/>
          <w:kern w:val="0"/>
          <w:sz w:val="44"/>
          <w:szCs w:val="44"/>
        </w:rPr>
      </w:pPr>
    </w:p>
    <w:p w14:paraId="756E941F">
      <w:pPr>
        <w:widowControl/>
        <w:shd w:val="clear" w:color="auto" w:fill="FFFFFF"/>
        <w:spacing w:line="560" w:lineRule="exact"/>
        <w:jc w:val="center"/>
        <w:rPr>
          <w:rFonts w:eastAsia="方正大标宋_GBK" w:cs="宋体" w:asciiTheme="minorHAnsi" w:hAnsiTheme="minorHAnsi"/>
          <w:b/>
          <w:color w:val="000000"/>
          <w:kern w:val="0"/>
          <w:sz w:val="44"/>
          <w:szCs w:val="44"/>
        </w:rPr>
      </w:pPr>
    </w:p>
    <w:p w14:paraId="450ABB46">
      <w:pPr>
        <w:widowControl/>
        <w:shd w:val="clear" w:color="auto" w:fill="FFFFFF"/>
        <w:spacing w:line="560" w:lineRule="exact"/>
        <w:jc w:val="center"/>
        <w:rPr>
          <w:rFonts w:ascii="方正大标宋_GBK" w:hAnsi="微软雅黑" w:eastAsia="方正大标宋_GBK" w:cs="宋体"/>
          <w:b/>
          <w:color w:val="000000"/>
          <w:kern w:val="0"/>
          <w:sz w:val="44"/>
          <w:szCs w:val="44"/>
        </w:rPr>
      </w:pPr>
      <w:bookmarkStart w:id="0" w:name="_GoBack"/>
      <w:r>
        <w:rPr>
          <w:rFonts w:hint="eastAsia" w:ascii="方正大标宋_GBK" w:hAnsi="微软雅黑" w:eastAsia="方正大标宋_GBK" w:cs="宋体"/>
          <w:b/>
          <w:color w:val="000000"/>
          <w:kern w:val="0"/>
          <w:sz w:val="44"/>
          <w:szCs w:val="44"/>
        </w:rPr>
        <w:t>旺苍县人民检察院</w:t>
      </w:r>
    </w:p>
    <w:p w14:paraId="30BE761C">
      <w:pPr>
        <w:widowControl/>
        <w:shd w:val="clear" w:color="auto" w:fill="FFFFFF"/>
        <w:spacing w:line="560" w:lineRule="exact"/>
        <w:jc w:val="center"/>
        <w:rPr>
          <w:rFonts w:ascii="方正大标宋_GBK" w:hAnsi="微软雅黑" w:eastAsia="方正大标宋_GBK" w:cs="宋体"/>
          <w:b/>
          <w:color w:val="000000"/>
          <w:kern w:val="0"/>
          <w:sz w:val="44"/>
          <w:szCs w:val="44"/>
        </w:rPr>
      </w:pPr>
      <w:r>
        <w:rPr>
          <w:rFonts w:ascii="方正大标宋_GBK" w:hAnsi="微软雅黑" w:eastAsia="方正大标宋_GBK" w:cs="宋体"/>
          <w:b/>
          <w:color w:val="000000"/>
          <w:kern w:val="0"/>
          <w:sz w:val="44"/>
          <w:szCs w:val="44"/>
        </w:rPr>
        <w:t>2021</w:t>
      </w:r>
      <w:r>
        <w:rPr>
          <w:rFonts w:hint="eastAsia" w:ascii="方正大标宋_GBK" w:hAnsi="微软雅黑" w:eastAsia="方正大标宋_GBK" w:cs="宋体"/>
          <w:b/>
          <w:color w:val="000000"/>
          <w:kern w:val="0"/>
          <w:sz w:val="44"/>
          <w:szCs w:val="44"/>
        </w:rPr>
        <w:t>年部门预算及绩效目标情况</w:t>
      </w:r>
    </w:p>
    <w:p w14:paraId="340CF075">
      <w:pPr>
        <w:widowControl/>
        <w:shd w:val="clear" w:color="auto" w:fill="FFFFFF"/>
        <w:spacing w:line="560" w:lineRule="exact"/>
        <w:jc w:val="center"/>
        <w:rPr>
          <w:rFonts w:ascii="方正大标宋_GBK" w:hAnsi="微软雅黑" w:eastAsia="方正大标宋_GBK" w:cs="宋体"/>
          <w:b/>
          <w:color w:val="000000"/>
          <w:kern w:val="0"/>
          <w:sz w:val="44"/>
          <w:szCs w:val="44"/>
        </w:rPr>
      </w:pPr>
      <w:r>
        <w:rPr>
          <w:rFonts w:hint="eastAsia" w:ascii="方正大标宋_GBK" w:hAnsi="微软雅黑" w:eastAsia="方正大标宋_GBK" w:cs="宋体"/>
          <w:b/>
          <w:color w:val="000000"/>
          <w:kern w:val="0"/>
          <w:sz w:val="44"/>
          <w:szCs w:val="44"/>
        </w:rPr>
        <w:t>说</w:t>
      </w:r>
      <w:r>
        <w:rPr>
          <w:rFonts w:ascii="方正大标宋_GBK" w:hAnsi="微软雅黑" w:eastAsia="方正大标宋_GBK" w:cs="宋体"/>
          <w:b/>
          <w:color w:val="000000"/>
          <w:kern w:val="0"/>
          <w:sz w:val="44"/>
          <w:szCs w:val="44"/>
        </w:rPr>
        <w:t xml:space="preserve">  </w:t>
      </w:r>
      <w:r>
        <w:rPr>
          <w:rFonts w:hint="eastAsia" w:ascii="方正大标宋_GBK" w:hAnsi="微软雅黑" w:eastAsia="方正大标宋_GBK" w:cs="宋体"/>
          <w:b/>
          <w:color w:val="000000"/>
          <w:kern w:val="0"/>
          <w:sz w:val="44"/>
          <w:szCs w:val="44"/>
        </w:rPr>
        <w:t>明</w:t>
      </w:r>
    </w:p>
    <w:bookmarkEnd w:id="0"/>
    <w:p w14:paraId="0B2AA998">
      <w:pPr>
        <w:widowControl/>
        <w:shd w:val="clear" w:color="auto" w:fill="FFFFFF"/>
        <w:spacing w:line="560" w:lineRule="exact"/>
        <w:ind w:firstLine="480"/>
        <w:rPr>
          <w:rFonts w:ascii="黑体" w:hAnsi="黑体" w:eastAsia="黑体" w:cs="宋体"/>
          <w:b/>
          <w:color w:val="333333"/>
          <w:kern w:val="0"/>
          <w:sz w:val="32"/>
          <w:szCs w:val="32"/>
        </w:rPr>
      </w:pPr>
    </w:p>
    <w:p w14:paraId="0A6B4B09">
      <w:pPr>
        <w:widowControl/>
        <w:shd w:val="clear" w:color="auto" w:fill="FFFFFF"/>
        <w:spacing w:line="560" w:lineRule="exact"/>
        <w:ind w:firstLine="480"/>
        <w:rPr>
          <w:rFonts w:ascii="黑体" w:hAnsi="黑体" w:eastAsia="黑体" w:cs="宋体"/>
          <w:b/>
          <w:color w:val="333333"/>
          <w:kern w:val="0"/>
          <w:sz w:val="32"/>
          <w:szCs w:val="32"/>
        </w:rPr>
      </w:pPr>
      <w:r>
        <w:rPr>
          <w:rFonts w:hint="eastAsia" w:ascii="黑体" w:hAnsi="黑体" w:eastAsia="黑体" w:cs="宋体"/>
          <w:b/>
          <w:color w:val="333333"/>
          <w:kern w:val="0"/>
          <w:sz w:val="32"/>
          <w:szCs w:val="32"/>
        </w:rPr>
        <w:t>一、基本情况、职能和主要工作</w:t>
      </w:r>
    </w:p>
    <w:p w14:paraId="250EDF44">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旺苍县人民检察院总编制</w:t>
      </w:r>
      <w:r>
        <w:rPr>
          <w:rFonts w:ascii="仿宋_GB2312" w:hAnsi="微软雅黑" w:eastAsia="仿宋_GB2312" w:cs="宋体"/>
          <w:color w:val="333333"/>
          <w:kern w:val="0"/>
          <w:sz w:val="32"/>
          <w:szCs w:val="32"/>
        </w:rPr>
        <w:t>4</w:t>
      </w:r>
      <w:r>
        <w:rPr>
          <w:rFonts w:hint="eastAsia" w:ascii="仿宋_GB2312" w:hAnsi="微软雅黑" w:eastAsia="仿宋_GB2312" w:cs="宋体"/>
          <w:color w:val="333333"/>
          <w:kern w:val="0"/>
          <w:sz w:val="32"/>
          <w:szCs w:val="32"/>
        </w:rPr>
        <w:t>4名，其中行政政法专项编制44名，机关工勤编制0名，事业编制</w:t>
      </w:r>
      <w:r>
        <w:rPr>
          <w:rFonts w:ascii="仿宋_GB2312" w:hAnsi="微软雅黑" w:eastAsia="仿宋_GB2312" w:cs="宋体"/>
          <w:color w:val="333333"/>
          <w:kern w:val="0"/>
          <w:sz w:val="32"/>
          <w:szCs w:val="32"/>
        </w:rPr>
        <w:t>0</w:t>
      </w:r>
      <w:r>
        <w:rPr>
          <w:rFonts w:hint="eastAsia" w:ascii="仿宋_GB2312" w:hAnsi="微软雅黑" w:eastAsia="仿宋_GB2312" w:cs="宋体"/>
          <w:color w:val="333333"/>
          <w:kern w:val="0"/>
          <w:sz w:val="32"/>
          <w:szCs w:val="32"/>
        </w:rPr>
        <w:t>名（其中：参照公务员法管理的事业编制</w:t>
      </w:r>
      <w:r>
        <w:rPr>
          <w:rFonts w:ascii="仿宋_GB2312" w:hAnsi="微软雅黑" w:eastAsia="仿宋_GB2312" w:cs="宋体"/>
          <w:color w:val="333333"/>
          <w:kern w:val="0"/>
          <w:sz w:val="32"/>
          <w:szCs w:val="32"/>
        </w:rPr>
        <w:t>0</w:t>
      </w:r>
      <w:r>
        <w:rPr>
          <w:rFonts w:hint="eastAsia" w:ascii="仿宋_GB2312" w:hAnsi="微软雅黑" w:eastAsia="仿宋_GB2312" w:cs="宋体"/>
          <w:color w:val="333333"/>
          <w:kern w:val="0"/>
          <w:sz w:val="32"/>
          <w:szCs w:val="32"/>
        </w:rPr>
        <w:t>名）。在职人员总数40人，其中：公务员37人，机关工勤人员</w:t>
      </w:r>
      <w:r>
        <w:rPr>
          <w:rFonts w:ascii="仿宋_GB2312" w:hAnsi="微软雅黑" w:eastAsia="仿宋_GB2312" w:cs="宋体"/>
          <w:color w:val="333333"/>
          <w:kern w:val="0"/>
          <w:sz w:val="32"/>
          <w:szCs w:val="32"/>
        </w:rPr>
        <w:t>3</w:t>
      </w:r>
      <w:r>
        <w:rPr>
          <w:rFonts w:hint="eastAsia" w:ascii="仿宋_GB2312" w:hAnsi="微软雅黑" w:eastAsia="仿宋_GB2312" w:cs="宋体"/>
          <w:color w:val="333333"/>
          <w:kern w:val="0"/>
          <w:sz w:val="32"/>
          <w:szCs w:val="32"/>
        </w:rPr>
        <w:t>人，事业人员</w:t>
      </w:r>
      <w:r>
        <w:rPr>
          <w:rFonts w:ascii="仿宋_GB2312" w:hAnsi="微软雅黑" w:eastAsia="仿宋_GB2312" w:cs="宋体"/>
          <w:color w:val="333333"/>
          <w:kern w:val="0"/>
          <w:sz w:val="32"/>
          <w:szCs w:val="32"/>
        </w:rPr>
        <w:t>0</w:t>
      </w:r>
      <w:r>
        <w:rPr>
          <w:rFonts w:hint="eastAsia" w:ascii="仿宋_GB2312" w:hAnsi="微软雅黑" w:eastAsia="仿宋_GB2312" w:cs="宋体"/>
          <w:color w:val="333333"/>
          <w:kern w:val="0"/>
          <w:sz w:val="32"/>
          <w:szCs w:val="32"/>
        </w:rPr>
        <w:t>人（其中：参照公务员法管理的事业人员</w:t>
      </w:r>
      <w:r>
        <w:rPr>
          <w:rFonts w:ascii="仿宋_GB2312" w:hAnsi="微软雅黑" w:eastAsia="仿宋_GB2312" w:cs="宋体"/>
          <w:color w:val="333333"/>
          <w:kern w:val="0"/>
          <w:sz w:val="32"/>
          <w:szCs w:val="32"/>
        </w:rPr>
        <w:t>0</w:t>
      </w:r>
      <w:r>
        <w:rPr>
          <w:rFonts w:hint="eastAsia" w:ascii="仿宋_GB2312" w:hAnsi="微软雅黑" w:eastAsia="仿宋_GB2312" w:cs="宋体"/>
          <w:color w:val="333333"/>
          <w:kern w:val="0"/>
          <w:sz w:val="32"/>
          <w:szCs w:val="32"/>
        </w:rPr>
        <w:t>人）。固定资产总额</w:t>
      </w:r>
      <w:r>
        <w:rPr>
          <w:rFonts w:ascii="仿宋_GB2312" w:hAnsi="微软雅黑" w:eastAsia="仿宋_GB2312" w:cs="宋体"/>
          <w:color w:val="333333"/>
          <w:kern w:val="0"/>
          <w:sz w:val="32"/>
          <w:szCs w:val="32"/>
        </w:rPr>
        <w:t>3283.29</w:t>
      </w:r>
      <w:r>
        <w:rPr>
          <w:rFonts w:hint="eastAsia" w:ascii="仿宋_GB2312" w:hAnsi="微软雅黑" w:eastAsia="仿宋_GB2312" w:cs="宋体"/>
          <w:color w:val="333333"/>
          <w:kern w:val="0"/>
          <w:sz w:val="32"/>
          <w:szCs w:val="32"/>
        </w:rPr>
        <w:t>万元。</w:t>
      </w:r>
    </w:p>
    <w:p w14:paraId="41F69930">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基本职能职责如下：（以下内容按三定方案填写）</w:t>
      </w:r>
    </w:p>
    <w:p w14:paraId="03A11BC5">
      <w:pPr>
        <w:spacing w:line="6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民检察院是国家法律监督机关，主要任务是依照《宪法》和法律规定，履行法律监督职能，保证国家法律的统一和正确实施。对公安机关、国家安全机关等侦查机关侦查的案件进行审查，决定是否逮捕、是否起诉。并对侦查机关的侦查活动是否合法实行监督。对刑事案件提起公诉，支持公诉；对人民法院的刑事判决、裁定审判活动是否正确和是否合法实行监督。对监狱、看守所等执行机关执行刑罚的活动是否合法实行监督。对人民法院的民事审判活动实行法律监督，对人民法院已经发生效力的判决、裁定，发现违反法律、法规规定的，依法提出抗诉。对行政诉讼实行法律监督，为县域经济发展保驾护航。</w:t>
      </w:r>
    </w:p>
    <w:p w14:paraId="1D17633F">
      <w:pPr>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旺苍县人民检察院共设置内设机构</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个</w:t>
      </w:r>
    </w:p>
    <w:p w14:paraId="3628AC1E">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（一）办公室。负责机关文电、会务、机要、档案、保密等工作。</w:t>
      </w:r>
    </w:p>
    <w:p w14:paraId="7C5A4797">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（二）第一检察部（未成年人检察部）。负责对法律规定由旺苍县人民检察院办理的刑事案件的审查逮捕、审查起诉、出庭支持公诉、抗诉，开展相关立案监督、侦查监督、审判监督及相关案件的补充侦查。</w:t>
      </w:r>
    </w:p>
    <w:p w14:paraId="1BEFE3E6">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第二检察部（生态环境资源检察部）。负责办理向旺苍县人民检察院申请监督的民事、行政案件的审查、提请抗诉。承办对旺苍县人民法院民事、行政诉讼活动的法律监督，对审判监督程序以外的其他民事、行政审判程序中审判人员违法行为提出检察建议，对民事、行政执行活动实行法律监督。</w:t>
      </w:r>
    </w:p>
    <w:p w14:paraId="41186619">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（四）第三检察部。负责对看守所和社区矫正机构等执法活动的监督，对刑事判决、裁定执行、强制医疗执行、羁押和办案期限的监督，羁押必要性审查。</w:t>
      </w:r>
    </w:p>
    <w:p w14:paraId="3472FEBF">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（五）政治部（司法警察大队）。负责本院思想政治工作、新闻宣传、舆论引导、组织人事、教育培训、离退休人员工作。</w:t>
      </w:r>
    </w:p>
    <w:p w14:paraId="5A11F45F">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（六）旺苍县人民检察院派驻嘉川检察室。</w:t>
      </w:r>
    </w:p>
    <w:p w14:paraId="14938A9C">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（七）派驻木门检察室。</w:t>
      </w:r>
    </w:p>
    <w:p w14:paraId="28EB6C73">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（八）派驻旺苍县看守所检察室。</w:t>
      </w:r>
    </w:p>
    <w:p w14:paraId="75EFE149">
      <w:pPr>
        <w:widowControl/>
        <w:shd w:val="clear" w:color="auto" w:fill="FFFFFF"/>
        <w:spacing w:line="560" w:lineRule="exact"/>
        <w:ind w:firstLine="645"/>
        <w:rPr>
          <w:rFonts w:ascii="仿宋_GB2312" w:hAnsi="微软雅黑" w:eastAsia="仿宋_GB2312" w:cs="宋体"/>
          <w:color w:val="333333"/>
          <w:kern w:val="0"/>
          <w:sz w:val="32"/>
          <w:szCs w:val="32"/>
        </w:rPr>
      </w:pPr>
      <w:r>
        <w:rPr>
          <w:rFonts w:ascii="仿宋_GB2312" w:hAnsi="微软雅黑" w:eastAsia="仿宋_GB2312" w:cs="宋体"/>
          <w:color w:val="333333"/>
          <w:kern w:val="0"/>
          <w:sz w:val="32"/>
          <w:szCs w:val="32"/>
        </w:rPr>
        <w:t>2021</w:t>
      </w:r>
      <w:r>
        <w:rPr>
          <w:rFonts w:hint="eastAsia" w:ascii="仿宋_GB2312" w:hAnsi="微软雅黑" w:eastAsia="仿宋_GB2312" w:cs="宋体"/>
          <w:color w:val="333333"/>
          <w:kern w:val="0"/>
          <w:sz w:val="32"/>
          <w:szCs w:val="32"/>
        </w:rPr>
        <w:t>年重点工作：</w:t>
      </w:r>
    </w:p>
    <w:p w14:paraId="7266F21E">
      <w:pPr>
        <w:widowControl/>
        <w:shd w:val="clear" w:color="auto" w:fill="FFFFFF"/>
        <w:spacing w:line="560" w:lineRule="exact"/>
        <w:ind w:firstLine="645"/>
        <w:rPr>
          <w:rFonts w:ascii="仿宋_GB2312" w:hAnsi="微软雅黑" w:eastAsia="仿宋_GB2312" w:cs="宋体"/>
          <w:color w:val="333333"/>
          <w:kern w:val="0"/>
          <w:sz w:val="32"/>
          <w:szCs w:val="32"/>
        </w:rPr>
      </w:pPr>
      <w:r>
        <w:rPr>
          <w:rFonts w:hint="eastAsia" w:ascii="仿宋_GB2312" w:eastAsia="仿宋_GB2312"/>
          <w:sz w:val="32"/>
          <w:szCs w:val="32"/>
        </w:rPr>
        <w:t>一是坚持党的绝对领导，深入开展习近平法治思想学习研讨，扎实开展党史学习教育、政法队伍教育整顿，提高政治理论水平。坚持讲政治与抓业务有机统一，推动党建与业务工作深度融合，把坚持和维护党的绝对领导贯穿于检察工作全过程和各方面。</w:t>
      </w:r>
      <w:r>
        <w:rPr>
          <w:rFonts w:hint="eastAsia" w:ascii="仿宋_GB2312" w:eastAsia="仿宋_GB2312"/>
          <w:sz w:val="32"/>
          <w:szCs w:val="32"/>
        </w:rPr>
        <w:br w:type="textWrapping"/>
      </w:r>
      <w:r>
        <w:rPr>
          <w:rFonts w:hint="eastAsia" w:ascii="仿宋_GB2312" w:eastAsia="仿宋_GB2312"/>
          <w:sz w:val="32"/>
          <w:szCs w:val="32"/>
        </w:rPr>
        <w:t xml:space="preserve">    二是紧扣高质量发展主题，更加主动融入大局、服务大局。常态化抓好疫情防控，持续做好“六稳”“六保”工作，深入开展涉民营企业“挂案”专项清理，护航民营经济健康发展。积极参与市域社会治理现代化试点，坚持和发展新时代“枫桥经验”，加强检律互动，协同化解矛盾纠纷。全面落实检察建议公开宣告、检察办案公开听证、司法救助等工作。</w:t>
      </w:r>
      <w:r>
        <w:rPr>
          <w:rFonts w:hint="eastAsia" w:ascii="仿宋_GB2312" w:eastAsia="仿宋_GB2312"/>
          <w:sz w:val="32"/>
          <w:szCs w:val="32"/>
        </w:rPr>
        <w:br w:type="textWrapping"/>
      </w:r>
      <w:r>
        <w:rPr>
          <w:rFonts w:hint="eastAsia" w:ascii="仿宋_GB2312" w:eastAsia="仿宋_GB2312"/>
          <w:sz w:val="32"/>
          <w:szCs w:val="32"/>
        </w:rPr>
        <w:t xml:space="preserve">    三是秉持客观公正立场，努力建设平安旺苍、法治旺苍。以高检院“四大检察”“十大业务”全面协调充分发展基本布局为抓手，提升法律监督质效，让案件处理符合天理、国法、人情。优化“案-件比”管理新措施，全面落实认罪认罚从宽制度。推动扫黑除恶常态化，严惩严重暴力犯罪，积极参与“断卡”行动，严肃办理涉众型经济犯罪，抓实抓好刑事诉讼监督。认真落实未成年人保护的检察责任。加强民事行政检察，认真贯彻实施民法典，积极推动行政执法与刑事司法无缝对接、双向衔接，持续开展行政争议实质性化解专项活动。加强公益诉讼检察工作，重点办理法定领域公益诉讼案件，积极、稳妥开展“等”外探索，努力维护社会公益。</w:t>
      </w:r>
      <w:r>
        <w:rPr>
          <w:rFonts w:hint="eastAsia" w:ascii="仿宋_GB2312" w:eastAsia="仿宋_GB2312"/>
          <w:sz w:val="32"/>
          <w:szCs w:val="32"/>
        </w:rPr>
        <w:br w:type="textWrapping"/>
      </w:r>
      <w:r>
        <w:rPr>
          <w:rFonts w:hint="eastAsia" w:ascii="仿宋_GB2312" w:eastAsia="仿宋_GB2312"/>
          <w:sz w:val="32"/>
          <w:szCs w:val="32"/>
        </w:rPr>
        <w:t xml:space="preserve">    四是加强过硬队伍建设，切实增强基本素能、基层活力。坚持“六个抓实”，落实落细高检院基层院建设工作会议精神。认真履行全面从严治党从严治检责任，严格执行“三个规定”。持续开展“政法队伍教育整顿”、“三培育三引领”活动，营造比学赶超、创先争优良好氛围。进一步推动队伍管理科学化，完善分类管理，加快构建全覆盖的业绩考评工作机制。</w:t>
      </w:r>
    </w:p>
    <w:p w14:paraId="28DF3473">
      <w:pPr>
        <w:widowControl/>
        <w:shd w:val="clear" w:color="auto" w:fill="FFFFFF"/>
        <w:spacing w:line="560" w:lineRule="exact"/>
        <w:ind w:firstLine="643" w:firstLineChars="200"/>
        <w:rPr>
          <w:rFonts w:ascii="黑体" w:hAnsi="黑体" w:eastAsia="黑体" w:cs="宋体"/>
          <w:b/>
          <w:color w:val="333333"/>
          <w:kern w:val="0"/>
          <w:sz w:val="32"/>
          <w:szCs w:val="32"/>
        </w:rPr>
      </w:pPr>
      <w:r>
        <w:rPr>
          <w:rFonts w:hint="eastAsia" w:ascii="黑体" w:hAnsi="黑体" w:eastAsia="黑体" w:cs="宋体"/>
          <w:b/>
          <w:color w:val="333333"/>
          <w:kern w:val="0"/>
          <w:sz w:val="32"/>
          <w:szCs w:val="32"/>
        </w:rPr>
        <w:t>二、收支预算情况说明</w:t>
      </w:r>
    </w:p>
    <w:p w14:paraId="38B4A20A">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按照综合预算的原则，所有收入和支出均纳入部门预算管理。</w:t>
      </w:r>
      <w:r>
        <w:rPr>
          <w:rFonts w:ascii="仿宋_GB2312" w:hAnsi="微软雅黑" w:eastAsia="仿宋_GB2312" w:cs="宋体"/>
          <w:color w:val="333333"/>
          <w:kern w:val="0"/>
          <w:sz w:val="32"/>
          <w:szCs w:val="32"/>
        </w:rPr>
        <w:t>2021</w:t>
      </w:r>
      <w:r>
        <w:rPr>
          <w:rFonts w:hint="eastAsia" w:ascii="仿宋_GB2312" w:hAnsi="微软雅黑" w:eastAsia="仿宋_GB2312" w:cs="宋体"/>
          <w:color w:val="333333"/>
          <w:kern w:val="0"/>
          <w:sz w:val="32"/>
          <w:szCs w:val="32"/>
        </w:rPr>
        <w:t>年收支总预算</w:t>
      </w:r>
      <w:r>
        <w:rPr>
          <w:rFonts w:ascii="仿宋_GB2312" w:hAnsi="微软雅黑" w:eastAsia="仿宋_GB2312" w:cs="宋体"/>
          <w:color w:val="333333"/>
          <w:kern w:val="0"/>
          <w:sz w:val="32"/>
          <w:szCs w:val="32"/>
        </w:rPr>
        <w:t>6004223</w:t>
      </w:r>
      <w:r>
        <w:rPr>
          <w:rFonts w:hint="eastAsia" w:ascii="仿宋_GB2312" w:hAnsi="微软雅黑" w:eastAsia="仿宋_GB2312" w:cs="宋体"/>
          <w:color w:val="333333"/>
          <w:kern w:val="0"/>
          <w:sz w:val="32"/>
          <w:szCs w:val="32"/>
        </w:rPr>
        <w:t>元，比</w:t>
      </w:r>
      <w:r>
        <w:rPr>
          <w:rFonts w:ascii="仿宋_GB2312" w:hAnsi="微软雅黑" w:eastAsia="仿宋_GB2312" w:cs="宋体"/>
          <w:color w:val="333333"/>
          <w:kern w:val="0"/>
          <w:sz w:val="32"/>
          <w:szCs w:val="32"/>
        </w:rPr>
        <w:t>2020</w:t>
      </w:r>
      <w:r>
        <w:rPr>
          <w:rFonts w:hint="eastAsia" w:ascii="仿宋_GB2312" w:hAnsi="微软雅黑" w:eastAsia="仿宋_GB2312" w:cs="宋体"/>
          <w:color w:val="333333"/>
          <w:kern w:val="0"/>
          <w:sz w:val="32"/>
          <w:szCs w:val="32"/>
        </w:rPr>
        <w:t>年收支预算总数减少</w:t>
      </w:r>
      <w:r>
        <w:rPr>
          <w:rFonts w:ascii="仿宋_GB2312" w:hAnsi="微软雅黑" w:eastAsia="仿宋_GB2312" w:cs="宋体"/>
          <w:color w:val="333333"/>
          <w:kern w:val="0"/>
          <w:sz w:val="32"/>
          <w:szCs w:val="32"/>
        </w:rPr>
        <w:t>2644332</w:t>
      </w:r>
      <w:r>
        <w:rPr>
          <w:rFonts w:hint="eastAsia" w:ascii="仿宋_GB2312" w:hAnsi="微软雅黑" w:eastAsia="仿宋_GB2312" w:cs="宋体"/>
          <w:color w:val="333333"/>
          <w:kern w:val="0"/>
          <w:sz w:val="32"/>
          <w:szCs w:val="32"/>
        </w:rPr>
        <w:t>元，主要原因一是2020年年初预算人数为</w:t>
      </w:r>
      <w:r>
        <w:rPr>
          <w:rFonts w:ascii="仿宋_GB2312" w:hAnsi="微软雅黑" w:eastAsia="仿宋_GB2312" w:cs="宋体"/>
          <w:color w:val="333333"/>
          <w:kern w:val="0"/>
          <w:sz w:val="32"/>
          <w:szCs w:val="32"/>
        </w:rPr>
        <w:t>48</w:t>
      </w:r>
      <w:r>
        <w:rPr>
          <w:rFonts w:hint="eastAsia" w:ascii="仿宋_GB2312" w:hAnsi="微软雅黑" w:eastAsia="仿宋_GB2312" w:cs="宋体"/>
          <w:color w:val="333333"/>
          <w:kern w:val="0"/>
          <w:sz w:val="32"/>
          <w:szCs w:val="32"/>
        </w:rPr>
        <w:t>人，后死亡</w:t>
      </w:r>
      <w:r>
        <w:rPr>
          <w:rFonts w:ascii="仿宋_GB2312" w:hAnsi="微软雅黑" w:eastAsia="仿宋_GB2312" w:cs="宋体"/>
          <w:color w:val="333333"/>
          <w:kern w:val="0"/>
          <w:sz w:val="32"/>
          <w:szCs w:val="32"/>
        </w:rPr>
        <w:t>1</w:t>
      </w:r>
      <w:r>
        <w:rPr>
          <w:rFonts w:hint="eastAsia" w:ascii="仿宋_GB2312" w:hAnsi="微软雅黑" w:eastAsia="仿宋_GB2312" w:cs="宋体"/>
          <w:color w:val="333333"/>
          <w:kern w:val="0"/>
          <w:sz w:val="32"/>
          <w:szCs w:val="32"/>
        </w:rPr>
        <w:t>人，退休</w:t>
      </w:r>
      <w:r>
        <w:rPr>
          <w:rFonts w:ascii="仿宋_GB2312" w:hAnsi="微软雅黑" w:eastAsia="仿宋_GB2312" w:cs="宋体"/>
          <w:color w:val="333333"/>
          <w:kern w:val="0"/>
          <w:sz w:val="32"/>
          <w:szCs w:val="32"/>
        </w:rPr>
        <w:t>4</w:t>
      </w:r>
      <w:r>
        <w:rPr>
          <w:rFonts w:hint="eastAsia" w:ascii="仿宋_GB2312" w:hAnsi="微软雅黑" w:eastAsia="仿宋_GB2312" w:cs="宋体"/>
          <w:color w:val="333333"/>
          <w:kern w:val="0"/>
          <w:sz w:val="32"/>
          <w:szCs w:val="32"/>
        </w:rPr>
        <w:t>人，调离</w:t>
      </w:r>
      <w:r>
        <w:rPr>
          <w:rFonts w:ascii="仿宋_GB2312" w:hAnsi="微软雅黑" w:eastAsia="仿宋_GB2312" w:cs="宋体"/>
          <w:color w:val="333333"/>
          <w:kern w:val="0"/>
          <w:sz w:val="32"/>
          <w:szCs w:val="32"/>
        </w:rPr>
        <w:t>3</w:t>
      </w:r>
      <w:r>
        <w:rPr>
          <w:rFonts w:hint="eastAsia" w:ascii="仿宋_GB2312" w:hAnsi="微软雅黑" w:eastAsia="仿宋_GB2312" w:cs="宋体"/>
          <w:color w:val="333333"/>
          <w:kern w:val="0"/>
          <w:sz w:val="32"/>
          <w:szCs w:val="32"/>
        </w:rPr>
        <w:t>人，</w:t>
      </w:r>
      <w:r>
        <w:rPr>
          <w:rFonts w:ascii="仿宋_GB2312" w:hAnsi="微软雅黑" w:eastAsia="仿宋_GB2312" w:cs="宋体"/>
          <w:color w:val="333333"/>
          <w:kern w:val="0"/>
          <w:sz w:val="32"/>
          <w:szCs w:val="32"/>
        </w:rPr>
        <w:t>2021</w:t>
      </w:r>
      <w:r>
        <w:rPr>
          <w:rFonts w:hint="eastAsia" w:ascii="仿宋_GB2312" w:hAnsi="微软雅黑" w:eastAsia="仿宋_GB2312" w:cs="宋体"/>
          <w:color w:val="333333"/>
          <w:kern w:val="0"/>
          <w:sz w:val="32"/>
          <w:szCs w:val="32"/>
        </w:rPr>
        <w:t>年年初人数仅为</w:t>
      </w:r>
      <w:r>
        <w:rPr>
          <w:rFonts w:ascii="仿宋_GB2312" w:hAnsi="微软雅黑" w:eastAsia="仿宋_GB2312" w:cs="宋体"/>
          <w:color w:val="333333"/>
          <w:kern w:val="0"/>
          <w:sz w:val="32"/>
          <w:szCs w:val="32"/>
        </w:rPr>
        <w:t>40</w:t>
      </w:r>
      <w:r>
        <w:rPr>
          <w:rFonts w:hint="eastAsia" w:ascii="仿宋_GB2312" w:hAnsi="微软雅黑" w:eastAsia="仿宋_GB2312" w:cs="宋体"/>
          <w:color w:val="333333"/>
          <w:kern w:val="0"/>
          <w:sz w:val="32"/>
          <w:szCs w:val="32"/>
        </w:rPr>
        <w:t>人；二是</w:t>
      </w:r>
      <w:r>
        <w:rPr>
          <w:rFonts w:ascii="仿宋_GB2312" w:hAnsi="微软雅黑" w:eastAsia="仿宋_GB2312" w:cs="宋体"/>
          <w:color w:val="333333"/>
          <w:kern w:val="0"/>
          <w:sz w:val="32"/>
          <w:szCs w:val="32"/>
        </w:rPr>
        <w:t>2020</w:t>
      </w:r>
      <w:r>
        <w:rPr>
          <w:rFonts w:hint="eastAsia" w:ascii="仿宋_GB2312" w:hAnsi="微软雅黑" w:eastAsia="仿宋_GB2312" w:cs="宋体"/>
          <w:color w:val="333333"/>
          <w:kern w:val="0"/>
          <w:sz w:val="32"/>
          <w:szCs w:val="32"/>
        </w:rPr>
        <w:t>提前下达上级转移支付资金</w:t>
      </w:r>
      <w:r>
        <w:rPr>
          <w:rFonts w:ascii="仿宋_GB2312" w:hAnsi="微软雅黑" w:eastAsia="仿宋_GB2312" w:cs="宋体"/>
          <w:color w:val="333333"/>
          <w:kern w:val="0"/>
          <w:sz w:val="32"/>
          <w:szCs w:val="32"/>
        </w:rPr>
        <w:t>1590000</w:t>
      </w:r>
      <w:r>
        <w:rPr>
          <w:rFonts w:hint="eastAsia" w:ascii="仿宋_GB2312" w:hAnsi="微软雅黑" w:eastAsia="仿宋_GB2312" w:cs="宋体"/>
          <w:color w:val="333333"/>
          <w:kern w:val="0"/>
          <w:sz w:val="32"/>
          <w:szCs w:val="32"/>
        </w:rPr>
        <w:t xml:space="preserve">元。            </w:t>
      </w:r>
    </w:p>
    <w:p w14:paraId="6DA8CAD9">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（一）收入预算情况</w:t>
      </w:r>
    </w:p>
    <w:p w14:paraId="484F3239">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ascii="仿宋_GB2312" w:hAnsi="微软雅黑" w:eastAsia="仿宋_GB2312" w:cs="宋体"/>
          <w:color w:val="333333"/>
          <w:kern w:val="0"/>
          <w:sz w:val="32"/>
          <w:szCs w:val="32"/>
        </w:rPr>
        <w:t>2021</w:t>
      </w:r>
      <w:r>
        <w:rPr>
          <w:rFonts w:hint="eastAsia" w:ascii="仿宋_GB2312" w:hAnsi="微软雅黑" w:eastAsia="仿宋_GB2312" w:cs="宋体"/>
          <w:color w:val="333333"/>
          <w:kern w:val="0"/>
          <w:sz w:val="32"/>
          <w:szCs w:val="32"/>
        </w:rPr>
        <w:t>年收入预算</w:t>
      </w:r>
      <w:r>
        <w:rPr>
          <w:rFonts w:ascii="仿宋_GB2312" w:hAnsi="微软雅黑" w:eastAsia="仿宋_GB2312" w:cs="宋体"/>
          <w:color w:val="333333"/>
          <w:kern w:val="0"/>
          <w:sz w:val="32"/>
          <w:szCs w:val="32"/>
        </w:rPr>
        <w:t>6004223</w:t>
      </w:r>
      <w:r>
        <w:rPr>
          <w:rFonts w:hint="eastAsia" w:ascii="仿宋_GB2312" w:hAnsi="微软雅黑" w:eastAsia="仿宋_GB2312" w:cs="宋体"/>
          <w:color w:val="333333"/>
          <w:kern w:val="0"/>
          <w:sz w:val="32"/>
          <w:szCs w:val="32"/>
        </w:rPr>
        <w:t>元，其中：一般公共预算拨款收入</w:t>
      </w:r>
      <w:r>
        <w:rPr>
          <w:rFonts w:ascii="仿宋_GB2312" w:hAnsi="微软雅黑" w:eastAsia="仿宋_GB2312" w:cs="宋体"/>
          <w:color w:val="333333"/>
          <w:kern w:val="0"/>
          <w:sz w:val="32"/>
          <w:szCs w:val="32"/>
        </w:rPr>
        <w:t>6004223</w:t>
      </w:r>
      <w:r>
        <w:rPr>
          <w:rFonts w:hint="eastAsia" w:ascii="仿宋_GB2312" w:hAnsi="微软雅黑" w:eastAsia="仿宋_GB2312" w:cs="宋体"/>
          <w:color w:val="333333"/>
          <w:kern w:val="0"/>
          <w:sz w:val="32"/>
          <w:szCs w:val="32"/>
        </w:rPr>
        <w:t>元，占</w:t>
      </w:r>
      <w:r>
        <w:rPr>
          <w:rFonts w:ascii="仿宋_GB2312" w:hAnsi="微软雅黑" w:eastAsia="仿宋_GB2312" w:cs="宋体"/>
          <w:color w:val="333333"/>
          <w:kern w:val="0"/>
          <w:sz w:val="32"/>
          <w:szCs w:val="32"/>
        </w:rPr>
        <w:t>100%</w:t>
      </w:r>
      <w:r>
        <w:rPr>
          <w:rFonts w:hint="eastAsia" w:ascii="仿宋_GB2312" w:hAnsi="微软雅黑" w:eastAsia="仿宋_GB2312" w:cs="宋体"/>
          <w:color w:val="333333"/>
          <w:kern w:val="0"/>
          <w:sz w:val="32"/>
          <w:szCs w:val="32"/>
        </w:rPr>
        <w:t>；政府性基金预算拨款收入</w:t>
      </w:r>
      <w:r>
        <w:rPr>
          <w:rFonts w:ascii="仿宋_GB2312" w:hAnsi="微软雅黑" w:eastAsia="仿宋_GB2312" w:cs="宋体"/>
          <w:color w:val="333333"/>
          <w:kern w:val="0"/>
          <w:sz w:val="32"/>
          <w:szCs w:val="32"/>
        </w:rPr>
        <w:t>0</w:t>
      </w:r>
      <w:r>
        <w:rPr>
          <w:rFonts w:hint="eastAsia" w:ascii="仿宋_GB2312" w:hAnsi="微软雅黑" w:eastAsia="仿宋_GB2312" w:cs="宋体"/>
          <w:color w:val="333333"/>
          <w:kern w:val="0"/>
          <w:sz w:val="32"/>
          <w:szCs w:val="32"/>
        </w:rPr>
        <w:t>元，占</w:t>
      </w:r>
      <w:r>
        <w:rPr>
          <w:rFonts w:ascii="仿宋_GB2312" w:hAnsi="微软雅黑" w:eastAsia="仿宋_GB2312" w:cs="宋体"/>
          <w:color w:val="333333"/>
          <w:kern w:val="0"/>
          <w:sz w:val="32"/>
          <w:szCs w:val="32"/>
        </w:rPr>
        <w:t>0%</w:t>
      </w:r>
      <w:r>
        <w:rPr>
          <w:rFonts w:hint="eastAsia" w:ascii="仿宋_GB2312" w:hAnsi="微软雅黑" w:eastAsia="仿宋_GB2312" w:cs="宋体"/>
          <w:color w:val="333333"/>
          <w:kern w:val="0"/>
          <w:sz w:val="32"/>
          <w:szCs w:val="32"/>
        </w:rPr>
        <w:t>；国有资本经营预算拨款收入</w:t>
      </w:r>
      <w:r>
        <w:rPr>
          <w:rFonts w:ascii="仿宋_GB2312" w:hAnsi="微软雅黑" w:eastAsia="仿宋_GB2312" w:cs="宋体"/>
          <w:color w:val="333333"/>
          <w:kern w:val="0"/>
          <w:sz w:val="32"/>
          <w:szCs w:val="32"/>
        </w:rPr>
        <w:t>0</w:t>
      </w:r>
      <w:r>
        <w:rPr>
          <w:rFonts w:hint="eastAsia" w:ascii="仿宋_GB2312" w:hAnsi="微软雅黑" w:eastAsia="仿宋_GB2312" w:cs="宋体"/>
          <w:color w:val="333333"/>
          <w:kern w:val="0"/>
          <w:sz w:val="32"/>
          <w:szCs w:val="32"/>
        </w:rPr>
        <w:t>元，占</w:t>
      </w:r>
      <w:r>
        <w:rPr>
          <w:rFonts w:ascii="仿宋_GB2312" w:hAnsi="微软雅黑" w:eastAsia="仿宋_GB2312" w:cs="宋体"/>
          <w:color w:val="333333"/>
          <w:kern w:val="0"/>
          <w:sz w:val="32"/>
          <w:szCs w:val="32"/>
        </w:rPr>
        <w:t>0%</w:t>
      </w:r>
      <w:r>
        <w:rPr>
          <w:rFonts w:hint="eastAsia" w:ascii="仿宋_GB2312" w:hAnsi="微软雅黑" w:eastAsia="仿宋_GB2312" w:cs="宋体"/>
          <w:color w:val="333333"/>
          <w:kern w:val="0"/>
          <w:sz w:val="32"/>
          <w:szCs w:val="32"/>
        </w:rPr>
        <w:t>。</w:t>
      </w:r>
    </w:p>
    <w:p w14:paraId="24290FB3">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（二）支出预算情况</w:t>
      </w:r>
    </w:p>
    <w:p w14:paraId="25A32F4F">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ascii="仿宋_GB2312" w:hAnsi="微软雅黑" w:eastAsia="仿宋_GB2312" w:cs="宋体"/>
          <w:color w:val="333333"/>
          <w:kern w:val="0"/>
          <w:sz w:val="32"/>
          <w:szCs w:val="32"/>
        </w:rPr>
        <w:t>2021</w:t>
      </w:r>
      <w:r>
        <w:rPr>
          <w:rFonts w:hint="eastAsia" w:ascii="仿宋_GB2312" w:hAnsi="微软雅黑" w:eastAsia="仿宋_GB2312" w:cs="宋体"/>
          <w:color w:val="333333"/>
          <w:kern w:val="0"/>
          <w:sz w:val="32"/>
          <w:szCs w:val="32"/>
        </w:rPr>
        <w:t>年支出预算</w:t>
      </w:r>
      <w:r>
        <w:rPr>
          <w:rFonts w:ascii="仿宋_GB2312" w:hAnsi="微软雅黑" w:eastAsia="仿宋_GB2312" w:cs="宋体"/>
          <w:color w:val="333333"/>
          <w:kern w:val="0"/>
          <w:sz w:val="32"/>
          <w:szCs w:val="32"/>
        </w:rPr>
        <w:t>6004223</w:t>
      </w:r>
      <w:r>
        <w:rPr>
          <w:rFonts w:hint="eastAsia" w:ascii="仿宋_GB2312" w:hAnsi="微软雅黑" w:eastAsia="仿宋_GB2312" w:cs="宋体"/>
          <w:color w:val="333333"/>
          <w:kern w:val="0"/>
          <w:sz w:val="32"/>
          <w:szCs w:val="32"/>
        </w:rPr>
        <w:t>元，其中：基本支出</w:t>
      </w:r>
      <w:r>
        <w:rPr>
          <w:rFonts w:ascii="仿宋_GB2312" w:hAnsi="微软雅黑" w:eastAsia="仿宋_GB2312" w:cs="宋体"/>
          <w:color w:val="333333"/>
          <w:kern w:val="0"/>
          <w:sz w:val="32"/>
          <w:szCs w:val="32"/>
        </w:rPr>
        <w:t>5918223</w:t>
      </w:r>
      <w:r>
        <w:rPr>
          <w:rFonts w:hint="eastAsia" w:ascii="仿宋_GB2312" w:hAnsi="微软雅黑" w:eastAsia="仿宋_GB2312" w:cs="宋体"/>
          <w:color w:val="333333"/>
          <w:kern w:val="0"/>
          <w:sz w:val="32"/>
          <w:szCs w:val="32"/>
        </w:rPr>
        <w:t>元，占</w:t>
      </w:r>
      <w:r>
        <w:rPr>
          <w:rFonts w:ascii="仿宋_GB2312" w:hAnsi="微软雅黑" w:eastAsia="仿宋_GB2312" w:cs="宋体"/>
          <w:color w:val="333333"/>
          <w:kern w:val="0"/>
          <w:sz w:val="32"/>
          <w:szCs w:val="32"/>
        </w:rPr>
        <w:t>98.57%</w:t>
      </w:r>
      <w:r>
        <w:rPr>
          <w:rFonts w:hint="eastAsia" w:ascii="仿宋_GB2312" w:hAnsi="微软雅黑" w:eastAsia="仿宋_GB2312" w:cs="宋体"/>
          <w:color w:val="333333"/>
          <w:kern w:val="0"/>
          <w:sz w:val="32"/>
          <w:szCs w:val="32"/>
        </w:rPr>
        <w:t>；项目支出</w:t>
      </w:r>
      <w:r>
        <w:rPr>
          <w:rFonts w:ascii="仿宋_GB2312" w:hAnsi="微软雅黑" w:eastAsia="仿宋_GB2312" w:cs="宋体"/>
          <w:color w:val="333333"/>
          <w:kern w:val="0"/>
          <w:sz w:val="32"/>
          <w:szCs w:val="32"/>
        </w:rPr>
        <w:t>86000</w:t>
      </w:r>
      <w:r>
        <w:rPr>
          <w:rFonts w:hint="eastAsia" w:ascii="仿宋_GB2312" w:hAnsi="微软雅黑" w:eastAsia="仿宋_GB2312" w:cs="宋体"/>
          <w:color w:val="333333"/>
          <w:kern w:val="0"/>
          <w:sz w:val="32"/>
          <w:szCs w:val="32"/>
        </w:rPr>
        <w:t>元，占</w:t>
      </w:r>
      <w:r>
        <w:rPr>
          <w:rFonts w:ascii="仿宋_GB2312" w:hAnsi="微软雅黑" w:eastAsia="仿宋_GB2312" w:cs="宋体"/>
          <w:color w:val="333333"/>
          <w:kern w:val="0"/>
          <w:sz w:val="32"/>
          <w:szCs w:val="32"/>
        </w:rPr>
        <w:t>1.43%</w:t>
      </w:r>
      <w:r>
        <w:rPr>
          <w:rFonts w:hint="eastAsia" w:ascii="仿宋_GB2312" w:hAnsi="微软雅黑" w:eastAsia="仿宋_GB2312" w:cs="宋体"/>
          <w:color w:val="333333"/>
          <w:kern w:val="0"/>
          <w:sz w:val="32"/>
          <w:szCs w:val="32"/>
        </w:rPr>
        <w:t>。</w:t>
      </w:r>
    </w:p>
    <w:p w14:paraId="3A06B8FB">
      <w:pPr>
        <w:widowControl/>
        <w:shd w:val="clear" w:color="auto" w:fill="FFFFFF"/>
        <w:spacing w:line="560" w:lineRule="exact"/>
        <w:ind w:firstLine="643" w:firstLineChars="200"/>
        <w:rPr>
          <w:rFonts w:ascii="黑体" w:hAnsi="黑体" w:eastAsia="黑体" w:cs="宋体"/>
          <w:b/>
          <w:color w:val="333333"/>
          <w:kern w:val="0"/>
          <w:sz w:val="32"/>
          <w:szCs w:val="32"/>
        </w:rPr>
      </w:pPr>
      <w:r>
        <w:rPr>
          <w:rFonts w:hint="eastAsia" w:ascii="黑体" w:hAnsi="黑体" w:eastAsia="黑体" w:cs="宋体"/>
          <w:b/>
          <w:color w:val="333333"/>
          <w:kern w:val="0"/>
          <w:sz w:val="32"/>
          <w:szCs w:val="32"/>
        </w:rPr>
        <w:t>三、财政拨款收支预算情况说明</w:t>
      </w:r>
    </w:p>
    <w:p w14:paraId="061EDC5B">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ascii="仿宋_GB2312" w:hAnsi="微软雅黑" w:eastAsia="仿宋_GB2312" w:cs="宋体"/>
          <w:color w:val="333333"/>
          <w:kern w:val="0"/>
          <w:sz w:val="32"/>
          <w:szCs w:val="32"/>
        </w:rPr>
        <w:t>2021</w:t>
      </w:r>
      <w:r>
        <w:rPr>
          <w:rFonts w:hint="eastAsia" w:ascii="仿宋_GB2312" w:hAnsi="微软雅黑" w:eastAsia="仿宋_GB2312" w:cs="宋体"/>
          <w:color w:val="333333"/>
          <w:kern w:val="0"/>
          <w:sz w:val="32"/>
          <w:szCs w:val="32"/>
        </w:rPr>
        <w:t>年财政拨款收支总预算</w:t>
      </w:r>
      <w:r>
        <w:rPr>
          <w:rFonts w:ascii="仿宋_GB2312" w:hAnsi="微软雅黑" w:eastAsia="仿宋_GB2312" w:cs="宋体"/>
          <w:color w:val="333333"/>
          <w:kern w:val="0"/>
          <w:sz w:val="32"/>
          <w:szCs w:val="32"/>
        </w:rPr>
        <w:t>6004223</w:t>
      </w:r>
      <w:r>
        <w:rPr>
          <w:rFonts w:hint="eastAsia" w:ascii="仿宋_GB2312" w:hAnsi="微软雅黑" w:eastAsia="仿宋_GB2312" w:cs="宋体"/>
          <w:color w:val="333333"/>
          <w:kern w:val="0"/>
          <w:sz w:val="32"/>
          <w:szCs w:val="32"/>
        </w:rPr>
        <w:t>元，比</w:t>
      </w:r>
      <w:r>
        <w:rPr>
          <w:rFonts w:ascii="仿宋_GB2312" w:hAnsi="微软雅黑" w:eastAsia="仿宋_GB2312" w:cs="宋体"/>
          <w:color w:val="333333"/>
          <w:kern w:val="0"/>
          <w:sz w:val="32"/>
          <w:szCs w:val="32"/>
        </w:rPr>
        <w:t>2020</w:t>
      </w:r>
      <w:r>
        <w:rPr>
          <w:rFonts w:hint="eastAsia" w:ascii="仿宋_GB2312" w:hAnsi="微软雅黑" w:eastAsia="仿宋_GB2312" w:cs="宋体"/>
          <w:color w:val="333333"/>
          <w:kern w:val="0"/>
          <w:sz w:val="32"/>
          <w:szCs w:val="32"/>
        </w:rPr>
        <w:t>年财政拨款收支预算总数减少</w:t>
      </w:r>
      <w:r>
        <w:rPr>
          <w:rFonts w:ascii="仿宋_GB2312" w:hAnsi="微软雅黑" w:eastAsia="仿宋_GB2312" w:cs="宋体"/>
          <w:color w:val="333333"/>
          <w:kern w:val="0"/>
          <w:sz w:val="32"/>
          <w:szCs w:val="32"/>
        </w:rPr>
        <w:t>2644332</w:t>
      </w:r>
      <w:r>
        <w:rPr>
          <w:rFonts w:hint="eastAsia" w:ascii="仿宋_GB2312" w:hAnsi="微软雅黑" w:eastAsia="仿宋_GB2312" w:cs="宋体"/>
          <w:color w:val="333333"/>
          <w:kern w:val="0"/>
          <w:sz w:val="32"/>
          <w:szCs w:val="32"/>
        </w:rPr>
        <w:t>元，主要原因一是</w:t>
      </w:r>
      <w:r>
        <w:rPr>
          <w:rFonts w:ascii="仿宋_GB2312" w:hAnsi="微软雅黑" w:eastAsia="仿宋_GB2312" w:cs="宋体"/>
          <w:color w:val="333333"/>
          <w:kern w:val="0"/>
          <w:sz w:val="32"/>
          <w:szCs w:val="32"/>
        </w:rPr>
        <w:t>2020</w:t>
      </w:r>
      <w:r>
        <w:rPr>
          <w:rFonts w:hint="eastAsia" w:ascii="仿宋_GB2312" w:hAnsi="微软雅黑" w:eastAsia="仿宋_GB2312" w:cs="宋体"/>
          <w:color w:val="333333"/>
          <w:kern w:val="0"/>
          <w:sz w:val="32"/>
          <w:szCs w:val="32"/>
        </w:rPr>
        <w:t>年年初预算人数为</w:t>
      </w:r>
      <w:r>
        <w:rPr>
          <w:rFonts w:ascii="仿宋_GB2312" w:hAnsi="微软雅黑" w:eastAsia="仿宋_GB2312" w:cs="宋体"/>
          <w:color w:val="333333"/>
          <w:kern w:val="0"/>
          <w:sz w:val="32"/>
          <w:szCs w:val="32"/>
        </w:rPr>
        <w:t>48</w:t>
      </w:r>
      <w:r>
        <w:rPr>
          <w:rFonts w:hint="eastAsia" w:ascii="仿宋_GB2312" w:hAnsi="微软雅黑" w:eastAsia="仿宋_GB2312" w:cs="宋体"/>
          <w:color w:val="333333"/>
          <w:kern w:val="0"/>
          <w:sz w:val="32"/>
          <w:szCs w:val="32"/>
        </w:rPr>
        <w:t>人，后死亡</w:t>
      </w:r>
      <w:r>
        <w:rPr>
          <w:rFonts w:ascii="仿宋_GB2312" w:hAnsi="微软雅黑" w:eastAsia="仿宋_GB2312" w:cs="宋体"/>
          <w:color w:val="333333"/>
          <w:kern w:val="0"/>
          <w:sz w:val="32"/>
          <w:szCs w:val="32"/>
        </w:rPr>
        <w:t>1</w:t>
      </w:r>
      <w:r>
        <w:rPr>
          <w:rFonts w:hint="eastAsia" w:ascii="仿宋_GB2312" w:hAnsi="微软雅黑" w:eastAsia="仿宋_GB2312" w:cs="宋体"/>
          <w:color w:val="333333"/>
          <w:kern w:val="0"/>
          <w:sz w:val="32"/>
          <w:szCs w:val="32"/>
        </w:rPr>
        <w:t>人，退休</w:t>
      </w:r>
      <w:r>
        <w:rPr>
          <w:rFonts w:ascii="仿宋_GB2312" w:hAnsi="微软雅黑" w:eastAsia="仿宋_GB2312" w:cs="宋体"/>
          <w:color w:val="333333"/>
          <w:kern w:val="0"/>
          <w:sz w:val="32"/>
          <w:szCs w:val="32"/>
        </w:rPr>
        <w:t>4</w:t>
      </w:r>
      <w:r>
        <w:rPr>
          <w:rFonts w:hint="eastAsia" w:ascii="仿宋_GB2312" w:hAnsi="微软雅黑" w:eastAsia="仿宋_GB2312" w:cs="宋体"/>
          <w:color w:val="333333"/>
          <w:kern w:val="0"/>
          <w:sz w:val="32"/>
          <w:szCs w:val="32"/>
        </w:rPr>
        <w:t>人，调离</w:t>
      </w:r>
      <w:r>
        <w:rPr>
          <w:rFonts w:ascii="仿宋_GB2312" w:hAnsi="微软雅黑" w:eastAsia="仿宋_GB2312" w:cs="宋体"/>
          <w:color w:val="333333"/>
          <w:kern w:val="0"/>
          <w:sz w:val="32"/>
          <w:szCs w:val="32"/>
        </w:rPr>
        <w:t>3</w:t>
      </w:r>
      <w:r>
        <w:rPr>
          <w:rFonts w:hint="eastAsia" w:ascii="仿宋_GB2312" w:hAnsi="微软雅黑" w:eastAsia="仿宋_GB2312" w:cs="宋体"/>
          <w:color w:val="333333"/>
          <w:kern w:val="0"/>
          <w:sz w:val="32"/>
          <w:szCs w:val="32"/>
        </w:rPr>
        <w:t>人，</w:t>
      </w:r>
      <w:r>
        <w:rPr>
          <w:rFonts w:ascii="仿宋_GB2312" w:hAnsi="微软雅黑" w:eastAsia="仿宋_GB2312" w:cs="宋体"/>
          <w:color w:val="333333"/>
          <w:kern w:val="0"/>
          <w:sz w:val="32"/>
          <w:szCs w:val="32"/>
        </w:rPr>
        <w:t>2021</w:t>
      </w:r>
      <w:r>
        <w:rPr>
          <w:rFonts w:hint="eastAsia" w:ascii="仿宋_GB2312" w:hAnsi="微软雅黑" w:eastAsia="仿宋_GB2312" w:cs="宋体"/>
          <w:color w:val="333333"/>
          <w:kern w:val="0"/>
          <w:sz w:val="32"/>
          <w:szCs w:val="32"/>
        </w:rPr>
        <w:t>年年初人数仅为</w:t>
      </w:r>
      <w:r>
        <w:rPr>
          <w:rFonts w:ascii="仿宋_GB2312" w:hAnsi="微软雅黑" w:eastAsia="仿宋_GB2312" w:cs="宋体"/>
          <w:color w:val="333333"/>
          <w:kern w:val="0"/>
          <w:sz w:val="32"/>
          <w:szCs w:val="32"/>
        </w:rPr>
        <w:t>40</w:t>
      </w:r>
      <w:r>
        <w:rPr>
          <w:rFonts w:hint="eastAsia" w:ascii="仿宋_GB2312" w:hAnsi="微软雅黑" w:eastAsia="仿宋_GB2312" w:cs="宋体"/>
          <w:color w:val="333333"/>
          <w:kern w:val="0"/>
          <w:sz w:val="32"/>
          <w:szCs w:val="32"/>
        </w:rPr>
        <w:t>人；二是</w:t>
      </w:r>
      <w:r>
        <w:rPr>
          <w:rFonts w:ascii="仿宋_GB2312" w:hAnsi="微软雅黑" w:eastAsia="仿宋_GB2312" w:cs="宋体"/>
          <w:color w:val="333333"/>
          <w:kern w:val="0"/>
          <w:sz w:val="32"/>
          <w:szCs w:val="32"/>
        </w:rPr>
        <w:t>2020</w:t>
      </w:r>
      <w:r>
        <w:rPr>
          <w:rFonts w:hint="eastAsia" w:ascii="仿宋_GB2312" w:hAnsi="微软雅黑" w:eastAsia="仿宋_GB2312" w:cs="宋体"/>
          <w:color w:val="333333"/>
          <w:kern w:val="0"/>
          <w:sz w:val="32"/>
          <w:szCs w:val="32"/>
        </w:rPr>
        <w:t>提前下达上级转移支付资金</w:t>
      </w:r>
      <w:r>
        <w:rPr>
          <w:rFonts w:ascii="仿宋_GB2312" w:hAnsi="微软雅黑" w:eastAsia="仿宋_GB2312" w:cs="宋体"/>
          <w:color w:val="333333"/>
          <w:kern w:val="0"/>
          <w:sz w:val="32"/>
          <w:szCs w:val="32"/>
        </w:rPr>
        <w:t>1590000</w:t>
      </w:r>
      <w:r>
        <w:rPr>
          <w:rFonts w:hint="eastAsia" w:ascii="仿宋_GB2312" w:hAnsi="微软雅黑" w:eastAsia="仿宋_GB2312" w:cs="宋体"/>
          <w:color w:val="333333"/>
          <w:kern w:val="0"/>
          <w:sz w:val="32"/>
          <w:szCs w:val="32"/>
        </w:rPr>
        <w:t>元。收入包括：本年一般公共预算拨款收入</w:t>
      </w:r>
      <w:r>
        <w:rPr>
          <w:rFonts w:ascii="仿宋_GB2312" w:hAnsi="微软雅黑" w:eastAsia="仿宋_GB2312" w:cs="宋体"/>
          <w:color w:val="333333"/>
          <w:kern w:val="0"/>
          <w:sz w:val="32"/>
          <w:szCs w:val="32"/>
        </w:rPr>
        <w:t>6004223</w:t>
      </w:r>
      <w:r>
        <w:rPr>
          <w:rFonts w:hint="eastAsia" w:ascii="仿宋_GB2312" w:hAnsi="微软雅黑" w:eastAsia="仿宋_GB2312" w:cs="宋体"/>
          <w:color w:val="333333"/>
          <w:kern w:val="0"/>
          <w:sz w:val="32"/>
          <w:szCs w:val="32"/>
        </w:rPr>
        <w:t>元、政府性基金预算拨款收入0元，国有资本经营预算拨款收入</w:t>
      </w:r>
      <w:r>
        <w:rPr>
          <w:rFonts w:ascii="仿宋_GB2312" w:hAnsi="微软雅黑" w:eastAsia="仿宋_GB2312" w:cs="宋体"/>
          <w:color w:val="333333"/>
          <w:kern w:val="0"/>
          <w:sz w:val="32"/>
          <w:szCs w:val="32"/>
        </w:rPr>
        <w:t>0</w:t>
      </w:r>
      <w:r>
        <w:rPr>
          <w:rFonts w:hint="eastAsia" w:ascii="仿宋_GB2312" w:hAnsi="微软雅黑" w:eastAsia="仿宋_GB2312" w:cs="宋体"/>
          <w:color w:val="333333"/>
          <w:kern w:val="0"/>
          <w:sz w:val="32"/>
          <w:szCs w:val="32"/>
        </w:rPr>
        <w:t>元。支出包括：公共安全支出</w:t>
      </w:r>
      <w:r>
        <w:rPr>
          <w:rFonts w:ascii="仿宋_GB2312" w:hAnsi="微软雅黑" w:eastAsia="仿宋_GB2312" w:cs="宋体"/>
          <w:color w:val="333333"/>
          <w:kern w:val="0"/>
          <w:sz w:val="32"/>
          <w:szCs w:val="32"/>
        </w:rPr>
        <w:t>4812931</w:t>
      </w:r>
      <w:r>
        <w:rPr>
          <w:rFonts w:hint="eastAsia" w:ascii="仿宋_GB2312" w:hAnsi="微软雅黑" w:eastAsia="仿宋_GB2312" w:cs="宋体"/>
          <w:color w:val="333333"/>
          <w:kern w:val="0"/>
          <w:sz w:val="32"/>
          <w:szCs w:val="32"/>
        </w:rPr>
        <w:t>元，社会保障和就业支出</w:t>
      </w:r>
      <w:r>
        <w:rPr>
          <w:rFonts w:ascii="仿宋_GB2312" w:hAnsi="微软雅黑" w:eastAsia="仿宋_GB2312" w:cs="宋体"/>
          <w:color w:val="333333"/>
          <w:kern w:val="0"/>
          <w:sz w:val="32"/>
          <w:szCs w:val="32"/>
        </w:rPr>
        <w:t>539159</w:t>
      </w:r>
      <w:r>
        <w:rPr>
          <w:rFonts w:hint="eastAsia" w:ascii="仿宋_GB2312" w:hAnsi="微软雅黑" w:eastAsia="仿宋_GB2312" w:cs="宋体"/>
          <w:color w:val="333333"/>
          <w:kern w:val="0"/>
          <w:sz w:val="32"/>
          <w:szCs w:val="32"/>
        </w:rPr>
        <w:t>元，卫生健康支出</w:t>
      </w:r>
      <w:r>
        <w:rPr>
          <w:rFonts w:ascii="仿宋_GB2312" w:hAnsi="微软雅黑" w:eastAsia="仿宋_GB2312" w:cs="宋体"/>
          <w:color w:val="333333"/>
          <w:kern w:val="0"/>
          <w:sz w:val="32"/>
          <w:szCs w:val="32"/>
        </w:rPr>
        <w:t>260853</w:t>
      </w:r>
      <w:r>
        <w:rPr>
          <w:rFonts w:hint="eastAsia" w:ascii="仿宋_GB2312" w:hAnsi="微软雅黑" w:eastAsia="仿宋_GB2312" w:cs="宋体"/>
          <w:color w:val="333333"/>
          <w:kern w:val="0"/>
          <w:sz w:val="32"/>
          <w:szCs w:val="32"/>
        </w:rPr>
        <w:t>元，住房保障支出</w:t>
      </w:r>
      <w:r>
        <w:rPr>
          <w:rFonts w:ascii="仿宋_GB2312" w:hAnsi="微软雅黑" w:eastAsia="仿宋_GB2312" w:cs="宋体"/>
          <w:color w:val="333333"/>
          <w:kern w:val="0"/>
          <w:sz w:val="32"/>
          <w:szCs w:val="32"/>
        </w:rPr>
        <w:t>391280</w:t>
      </w:r>
      <w:r>
        <w:rPr>
          <w:rFonts w:hint="eastAsia" w:ascii="仿宋_GB2312" w:hAnsi="微软雅黑" w:eastAsia="仿宋_GB2312" w:cs="宋体"/>
          <w:color w:val="333333"/>
          <w:kern w:val="0"/>
          <w:sz w:val="32"/>
          <w:szCs w:val="32"/>
        </w:rPr>
        <w:t>元。</w:t>
      </w:r>
    </w:p>
    <w:p w14:paraId="59FDCE84">
      <w:pPr>
        <w:widowControl/>
        <w:shd w:val="clear" w:color="auto" w:fill="FFFFFF"/>
        <w:spacing w:line="560" w:lineRule="exact"/>
        <w:ind w:firstLine="643" w:firstLineChars="200"/>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四、一般公共预算当年拨款情况说明</w:t>
      </w:r>
    </w:p>
    <w:p w14:paraId="11EEE8C6">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（一）一般公共预算当年拨款规模变化情况</w:t>
      </w:r>
    </w:p>
    <w:p w14:paraId="5404FD66">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ascii="仿宋_GB2312" w:hAnsi="微软雅黑" w:eastAsia="仿宋_GB2312" w:cs="宋体"/>
          <w:color w:val="333333"/>
          <w:kern w:val="0"/>
          <w:sz w:val="32"/>
          <w:szCs w:val="32"/>
        </w:rPr>
        <w:t>2021</w:t>
      </w:r>
      <w:r>
        <w:rPr>
          <w:rFonts w:hint="eastAsia" w:ascii="仿宋_GB2312" w:hAnsi="微软雅黑" w:eastAsia="仿宋_GB2312" w:cs="宋体"/>
          <w:color w:val="333333"/>
          <w:kern w:val="0"/>
          <w:sz w:val="32"/>
          <w:szCs w:val="32"/>
        </w:rPr>
        <w:t>年一般公共预算当年拨款</w:t>
      </w:r>
      <w:r>
        <w:rPr>
          <w:rFonts w:ascii="仿宋_GB2312" w:hAnsi="微软雅黑" w:eastAsia="仿宋_GB2312" w:cs="宋体"/>
          <w:color w:val="333333"/>
          <w:kern w:val="0"/>
          <w:sz w:val="32"/>
          <w:szCs w:val="32"/>
        </w:rPr>
        <w:t>6004223</w:t>
      </w:r>
      <w:r>
        <w:rPr>
          <w:rFonts w:hint="eastAsia" w:ascii="仿宋_GB2312" w:hAnsi="微软雅黑" w:eastAsia="仿宋_GB2312" w:cs="宋体"/>
          <w:color w:val="333333"/>
          <w:kern w:val="0"/>
          <w:sz w:val="32"/>
          <w:szCs w:val="32"/>
        </w:rPr>
        <w:t>元，比</w:t>
      </w:r>
      <w:r>
        <w:rPr>
          <w:rFonts w:ascii="仿宋_GB2312" w:hAnsi="微软雅黑" w:eastAsia="仿宋_GB2312" w:cs="宋体"/>
          <w:color w:val="333333"/>
          <w:kern w:val="0"/>
          <w:sz w:val="32"/>
          <w:szCs w:val="32"/>
        </w:rPr>
        <w:t>2020</w:t>
      </w:r>
      <w:r>
        <w:rPr>
          <w:rFonts w:hint="eastAsia" w:ascii="仿宋_GB2312" w:hAnsi="微软雅黑" w:eastAsia="仿宋_GB2312" w:cs="宋体"/>
          <w:color w:val="333333"/>
          <w:kern w:val="0"/>
          <w:sz w:val="32"/>
          <w:szCs w:val="32"/>
        </w:rPr>
        <w:t>年预算数减少</w:t>
      </w:r>
      <w:r>
        <w:rPr>
          <w:rFonts w:ascii="仿宋_GB2312" w:hAnsi="微软雅黑" w:eastAsia="仿宋_GB2312" w:cs="宋体"/>
          <w:color w:val="333333"/>
          <w:kern w:val="0"/>
          <w:sz w:val="32"/>
          <w:szCs w:val="32"/>
        </w:rPr>
        <w:t>2644332</w:t>
      </w:r>
      <w:r>
        <w:rPr>
          <w:rFonts w:hint="eastAsia" w:ascii="仿宋_GB2312" w:hAnsi="微软雅黑" w:eastAsia="仿宋_GB2312" w:cs="宋体"/>
          <w:color w:val="333333"/>
          <w:kern w:val="0"/>
          <w:sz w:val="32"/>
          <w:szCs w:val="32"/>
        </w:rPr>
        <w:t>元，变动的主要原因是</w:t>
      </w:r>
      <w:r>
        <w:rPr>
          <w:rFonts w:ascii="仿宋_GB2312" w:hAnsi="微软雅黑" w:eastAsia="仿宋_GB2312" w:cs="宋体"/>
          <w:color w:val="333333"/>
          <w:kern w:val="0"/>
          <w:sz w:val="32"/>
          <w:szCs w:val="32"/>
        </w:rPr>
        <w:t>2020</w:t>
      </w:r>
      <w:r>
        <w:rPr>
          <w:rFonts w:hint="eastAsia" w:ascii="仿宋_GB2312" w:hAnsi="微软雅黑" w:eastAsia="仿宋_GB2312" w:cs="宋体"/>
          <w:color w:val="333333"/>
          <w:kern w:val="0"/>
          <w:sz w:val="32"/>
          <w:szCs w:val="32"/>
        </w:rPr>
        <w:t>提前下达上级转移支付资金</w:t>
      </w:r>
      <w:r>
        <w:rPr>
          <w:rFonts w:ascii="仿宋_GB2312" w:hAnsi="微软雅黑" w:eastAsia="仿宋_GB2312" w:cs="宋体"/>
          <w:color w:val="333333"/>
          <w:kern w:val="0"/>
          <w:sz w:val="32"/>
          <w:szCs w:val="32"/>
        </w:rPr>
        <w:t>1590000</w:t>
      </w:r>
      <w:r>
        <w:rPr>
          <w:rFonts w:hint="eastAsia" w:ascii="仿宋_GB2312" w:hAnsi="微软雅黑" w:eastAsia="仿宋_GB2312" w:cs="宋体"/>
          <w:color w:val="333333"/>
          <w:kern w:val="0"/>
          <w:sz w:val="32"/>
          <w:szCs w:val="32"/>
        </w:rPr>
        <w:t>元，</w:t>
      </w:r>
      <w:r>
        <w:rPr>
          <w:rFonts w:ascii="仿宋_GB2312" w:hAnsi="微软雅黑" w:eastAsia="仿宋_GB2312" w:cs="宋体"/>
          <w:color w:val="333333"/>
          <w:kern w:val="0"/>
          <w:sz w:val="32"/>
          <w:szCs w:val="32"/>
        </w:rPr>
        <w:t>2020</w:t>
      </w:r>
      <w:r>
        <w:rPr>
          <w:rFonts w:hint="eastAsia" w:ascii="仿宋_GB2312" w:hAnsi="微软雅黑" w:eastAsia="仿宋_GB2312" w:cs="宋体"/>
          <w:color w:val="333333"/>
          <w:kern w:val="0"/>
          <w:sz w:val="32"/>
          <w:szCs w:val="32"/>
        </w:rPr>
        <w:t>年年初预算人数为</w:t>
      </w:r>
      <w:r>
        <w:rPr>
          <w:rFonts w:ascii="仿宋_GB2312" w:hAnsi="微软雅黑" w:eastAsia="仿宋_GB2312" w:cs="宋体"/>
          <w:color w:val="333333"/>
          <w:kern w:val="0"/>
          <w:sz w:val="32"/>
          <w:szCs w:val="32"/>
        </w:rPr>
        <w:t>48</w:t>
      </w:r>
      <w:r>
        <w:rPr>
          <w:rFonts w:hint="eastAsia" w:ascii="仿宋_GB2312" w:hAnsi="微软雅黑" w:eastAsia="仿宋_GB2312" w:cs="宋体"/>
          <w:color w:val="333333"/>
          <w:kern w:val="0"/>
          <w:sz w:val="32"/>
          <w:szCs w:val="32"/>
        </w:rPr>
        <w:t>人，后死亡</w:t>
      </w:r>
      <w:r>
        <w:rPr>
          <w:rFonts w:ascii="仿宋_GB2312" w:hAnsi="微软雅黑" w:eastAsia="仿宋_GB2312" w:cs="宋体"/>
          <w:color w:val="333333"/>
          <w:kern w:val="0"/>
          <w:sz w:val="32"/>
          <w:szCs w:val="32"/>
        </w:rPr>
        <w:t>1</w:t>
      </w:r>
      <w:r>
        <w:rPr>
          <w:rFonts w:hint="eastAsia" w:ascii="仿宋_GB2312" w:hAnsi="微软雅黑" w:eastAsia="仿宋_GB2312" w:cs="宋体"/>
          <w:color w:val="333333"/>
          <w:kern w:val="0"/>
          <w:sz w:val="32"/>
          <w:szCs w:val="32"/>
        </w:rPr>
        <w:t>人，退休</w:t>
      </w:r>
      <w:r>
        <w:rPr>
          <w:rFonts w:ascii="仿宋_GB2312" w:hAnsi="微软雅黑" w:eastAsia="仿宋_GB2312" w:cs="宋体"/>
          <w:color w:val="333333"/>
          <w:kern w:val="0"/>
          <w:sz w:val="32"/>
          <w:szCs w:val="32"/>
        </w:rPr>
        <w:t>4</w:t>
      </w:r>
      <w:r>
        <w:rPr>
          <w:rFonts w:hint="eastAsia" w:ascii="仿宋_GB2312" w:hAnsi="微软雅黑" w:eastAsia="仿宋_GB2312" w:cs="宋体"/>
          <w:color w:val="333333"/>
          <w:kern w:val="0"/>
          <w:sz w:val="32"/>
          <w:szCs w:val="32"/>
        </w:rPr>
        <w:t>人，调离</w:t>
      </w:r>
      <w:r>
        <w:rPr>
          <w:rFonts w:ascii="仿宋_GB2312" w:hAnsi="微软雅黑" w:eastAsia="仿宋_GB2312" w:cs="宋体"/>
          <w:color w:val="333333"/>
          <w:kern w:val="0"/>
          <w:sz w:val="32"/>
          <w:szCs w:val="32"/>
        </w:rPr>
        <w:t>3</w:t>
      </w:r>
      <w:r>
        <w:rPr>
          <w:rFonts w:hint="eastAsia" w:ascii="仿宋_GB2312" w:hAnsi="微软雅黑" w:eastAsia="仿宋_GB2312" w:cs="宋体"/>
          <w:color w:val="333333"/>
          <w:kern w:val="0"/>
          <w:sz w:val="32"/>
          <w:szCs w:val="32"/>
        </w:rPr>
        <w:t>人，</w:t>
      </w:r>
      <w:r>
        <w:rPr>
          <w:rFonts w:ascii="仿宋_GB2312" w:hAnsi="微软雅黑" w:eastAsia="仿宋_GB2312" w:cs="宋体"/>
          <w:color w:val="333333"/>
          <w:kern w:val="0"/>
          <w:sz w:val="32"/>
          <w:szCs w:val="32"/>
        </w:rPr>
        <w:t>2021</w:t>
      </w:r>
      <w:r>
        <w:rPr>
          <w:rFonts w:hint="eastAsia" w:ascii="仿宋_GB2312" w:hAnsi="微软雅黑" w:eastAsia="仿宋_GB2312" w:cs="宋体"/>
          <w:color w:val="333333"/>
          <w:kern w:val="0"/>
          <w:sz w:val="32"/>
          <w:szCs w:val="32"/>
        </w:rPr>
        <w:t>年年初人数仅为</w:t>
      </w:r>
      <w:r>
        <w:rPr>
          <w:rFonts w:ascii="仿宋_GB2312" w:hAnsi="微软雅黑" w:eastAsia="仿宋_GB2312" w:cs="宋体"/>
          <w:color w:val="333333"/>
          <w:kern w:val="0"/>
          <w:sz w:val="32"/>
          <w:szCs w:val="32"/>
        </w:rPr>
        <w:t>40</w:t>
      </w:r>
      <w:r>
        <w:rPr>
          <w:rFonts w:hint="eastAsia" w:ascii="仿宋_GB2312" w:hAnsi="微软雅黑" w:eastAsia="仿宋_GB2312" w:cs="宋体"/>
          <w:color w:val="333333"/>
          <w:kern w:val="0"/>
          <w:sz w:val="32"/>
          <w:szCs w:val="32"/>
        </w:rPr>
        <w:t>人。</w:t>
      </w:r>
    </w:p>
    <w:p w14:paraId="1F31F023">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（二）一般公共预算当年拨款结构情况</w:t>
      </w:r>
    </w:p>
    <w:p w14:paraId="5A54F9B8">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公共安全支出</w:t>
      </w:r>
      <w:r>
        <w:rPr>
          <w:rFonts w:ascii="仿宋_GB2312" w:hAnsi="微软雅黑" w:eastAsia="仿宋_GB2312" w:cs="宋体"/>
          <w:color w:val="333333"/>
          <w:kern w:val="0"/>
          <w:sz w:val="32"/>
          <w:szCs w:val="32"/>
        </w:rPr>
        <w:t>4812931</w:t>
      </w:r>
      <w:r>
        <w:rPr>
          <w:rFonts w:hint="eastAsia" w:ascii="仿宋_GB2312" w:hAnsi="微软雅黑" w:eastAsia="仿宋_GB2312" w:cs="宋体"/>
          <w:color w:val="333333"/>
          <w:kern w:val="0"/>
          <w:sz w:val="32"/>
          <w:szCs w:val="32"/>
        </w:rPr>
        <w:t>元，占</w:t>
      </w:r>
      <w:r>
        <w:rPr>
          <w:rFonts w:ascii="仿宋_GB2312" w:hAnsi="微软雅黑" w:eastAsia="仿宋_GB2312" w:cs="宋体"/>
          <w:color w:val="333333"/>
          <w:kern w:val="0"/>
          <w:sz w:val="32"/>
          <w:szCs w:val="32"/>
        </w:rPr>
        <w:t>80.16%</w:t>
      </w:r>
      <w:r>
        <w:rPr>
          <w:rFonts w:hint="eastAsia" w:ascii="仿宋_GB2312" w:hAnsi="微软雅黑" w:eastAsia="仿宋_GB2312" w:cs="宋体"/>
          <w:color w:val="333333"/>
          <w:kern w:val="0"/>
          <w:sz w:val="32"/>
          <w:szCs w:val="32"/>
        </w:rPr>
        <w:t>；社会保障和就业支出</w:t>
      </w:r>
      <w:r>
        <w:rPr>
          <w:rFonts w:ascii="仿宋_GB2312" w:hAnsi="微软雅黑" w:eastAsia="仿宋_GB2312" w:cs="宋体"/>
          <w:color w:val="333333"/>
          <w:kern w:val="0"/>
          <w:sz w:val="32"/>
          <w:szCs w:val="32"/>
        </w:rPr>
        <w:t>539159</w:t>
      </w:r>
      <w:r>
        <w:rPr>
          <w:rFonts w:hint="eastAsia" w:ascii="仿宋_GB2312" w:hAnsi="微软雅黑" w:eastAsia="仿宋_GB2312" w:cs="宋体"/>
          <w:color w:val="333333"/>
          <w:kern w:val="0"/>
          <w:sz w:val="32"/>
          <w:szCs w:val="32"/>
        </w:rPr>
        <w:t>元，占</w:t>
      </w:r>
      <w:r>
        <w:rPr>
          <w:rFonts w:ascii="仿宋_GB2312" w:hAnsi="微软雅黑" w:eastAsia="仿宋_GB2312" w:cs="宋体"/>
          <w:color w:val="333333"/>
          <w:kern w:val="0"/>
          <w:sz w:val="32"/>
          <w:szCs w:val="32"/>
        </w:rPr>
        <w:t>8.98%</w:t>
      </w:r>
      <w:r>
        <w:rPr>
          <w:rFonts w:hint="eastAsia" w:ascii="仿宋_GB2312" w:hAnsi="微软雅黑" w:eastAsia="仿宋_GB2312" w:cs="宋体"/>
          <w:color w:val="333333"/>
          <w:kern w:val="0"/>
          <w:sz w:val="32"/>
          <w:szCs w:val="32"/>
        </w:rPr>
        <w:t>；卫生健康支出</w:t>
      </w:r>
      <w:r>
        <w:rPr>
          <w:rFonts w:ascii="仿宋_GB2312" w:hAnsi="微软雅黑" w:eastAsia="仿宋_GB2312" w:cs="宋体"/>
          <w:color w:val="333333"/>
          <w:kern w:val="0"/>
          <w:sz w:val="32"/>
          <w:szCs w:val="32"/>
        </w:rPr>
        <w:t>260853</w:t>
      </w:r>
      <w:r>
        <w:rPr>
          <w:rFonts w:hint="eastAsia" w:ascii="仿宋_GB2312" w:hAnsi="微软雅黑" w:eastAsia="仿宋_GB2312" w:cs="宋体"/>
          <w:color w:val="333333"/>
          <w:kern w:val="0"/>
          <w:sz w:val="32"/>
          <w:szCs w:val="32"/>
        </w:rPr>
        <w:t>元，占</w:t>
      </w:r>
      <w:r>
        <w:rPr>
          <w:rFonts w:ascii="仿宋_GB2312" w:hAnsi="微软雅黑" w:eastAsia="仿宋_GB2312" w:cs="宋体"/>
          <w:color w:val="333333"/>
          <w:kern w:val="0"/>
          <w:sz w:val="32"/>
          <w:szCs w:val="32"/>
        </w:rPr>
        <w:t>4.34%</w:t>
      </w:r>
      <w:r>
        <w:rPr>
          <w:rFonts w:hint="eastAsia" w:ascii="仿宋_GB2312" w:hAnsi="微软雅黑" w:eastAsia="仿宋_GB2312" w:cs="宋体"/>
          <w:color w:val="333333"/>
          <w:kern w:val="0"/>
          <w:sz w:val="32"/>
          <w:szCs w:val="32"/>
        </w:rPr>
        <w:t>；住房保障支出</w:t>
      </w:r>
      <w:r>
        <w:rPr>
          <w:rFonts w:ascii="仿宋_GB2312" w:hAnsi="微软雅黑" w:eastAsia="仿宋_GB2312" w:cs="宋体"/>
          <w:color w:val="333333"/>
          <w:kern w:val="0"/>
          <w:sz w:val="32"/>
          <w:szCs w:val="32"/>
        </w:rPr>
        <w:t>391280</w:t>
      </w:r>
      <w:r>
        <w:rPr>
          <w:rFonts w:hint="eastAsia" w:ascii="仿宋_GB2312" w:hAnsi="微软雅黑" w:eastAsia="仿宋_GB2312" w:cs="宋体"/>
          <w:color w:val="333333"/>
          <w:kern w:val="0"/>
          <w:sz w:val="32"/>
          <w:szCs w:val="32"/>
        </w:rPr>
        <w:t>元，占</w:t>
      </w:r>
      <w:r>
        <w:rPr>
          <w:rFonts w:ascii="仿宋_GB2312" w:hAnsi="微软雅黑" w:eastAsia="仿宋_GB2312" w:cs="宋体"/>
          <w:color w:val="333333"/>
          <w:kern w:val="0"/>
          <w:sz w:val="32"/>
          <w:szCs w:val="32"/>
        </w:rPr>
        <w:t>6.52%</w:t>
      </w:r>
      <w:r>
        <w:rPr>
          <w:rFonts w:hint="eastAsia" w:ascii="仿宋_GB2312" w:hAnsi="微软雅黑" w:eastAsia="仿宋_GB2312" w:cs="宋体"/>
          <w:color w:val="333333"/>
          <w:kern w:val="0"/>
          <w:sz w:val="32"/>
          <w:szCs w:val="32"/>
        </w:rPr>
        <w:t>。</w:t>
      </w:r>
    </w:p>
    <w:p w14:paraId="5A1223B5">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（三）一般公共预算当年拨款具体使用情况</w:t>
      </w:r>
    </w:p>
    <w:p w14:paraId="62EA41EB">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1.公共安全（类）检察（款）行政运行（项）202</w:t>
      </w:r>
      <w:r>
        <w:rPr>
          <w:rFonts w:ascii="仿宋_GB2312" w:hAnsi="微软雅黑" w:eastAsia="仿宋_GB2312" w:cs="宋体"/>
          <w:color w:val="333333"/>
          <w:kern w:val="0"/>
          <w:sz w:val="32"/>
          <w:szCs w:val="32"/>
        </w:rPr>
        <w:t>1</w:t>
      </w:r>
      <w:r>
        <w:rPr>
          <w:rFonts w:hint="eastAsia" w:ascii="仿宋_GB2312" w:hAnsi="微软雅黑" w:eastAsia="仿宋_GB2312" w:cs="宋体"/>
          <w:color w:val="333333"/>
          <w:kern w:val="0"/>
          <w:sz w:val="32"/>
          <w:szCs w:val="32"/>
        </w:rPr>
        <w:t>年预算数为4726931元，主要用于检察院干警工资、津贴及水、电费、交通费等基本运行支出。</w:t>
      </w:r>
    </w:p>
    <w:p w14:paraId="7DCC95E8">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2. 公共安全（类）检察（款）一般行政管理事务（项）202</w:t>
      </w:r>
      <w:r>
        <w:rPr>
          <w:rFonts w:ascii="仿宋_GB2312" w:hAnsi="微软雅黑" w:eastAsia="仿宋_GB2312" w:cs="宋体"/>
          <w:color w:val="333333"/>
          <w:kern w:val="0"/>
          <w:sz w:val="32"/>
          <w:szCs w:val="32"/>
        </w:rPr>
        <w:t>1</w:t>
      </w:r>
      <w:r>
        <w:rPr>
          <w:rFonts w:hint="eastAsia" w:ascii="仿宋_GB2312" w:hAnsi="微软雅黑" w:eastAsia="仿宋_GB2312" w:cs="宋体"/>
          <w:color w:val="333333"/>
          <w:kern w:val="0"/>
          <w:sz w:val="32"/>
          <w:szCs w:val="32"/>
        </w:rPr>
        <w:t>年预算数为</w:t>
      </w:r>
      <w:r>
        <w:rPr>
          <w:rFonts w:ascii="仿宋_GB2312" w:hAnsi="微软雅黑" w:eastAsia="仿宋_GB2312" w:cs="宋体"/>
          <w:color w:val="333333"/>
          <w:kern w:val="0"/>
          <w:sz w:val="32"/>
          <w:szCs w:val="32"/>
        </w:rPr>
        <w:t>86000</w:t>
      </w:r>
      <w:r>
        <w:rPr>
          <w:rFonts w:hint="eastAsia" w:ascii="仿宋_GB2312" w:hAnsi="微软雅黑" w:eastAsia="仿宋_GB2312" w:cs="宋体"/>
          <w:color w:val="333333"/>
          <w:kern w:val="0"/>
          <w:sz w:val="32"/>
          <w:szCs w:val="32"/>
        </w:rPr>
        <w:t>元，主要用于支付开展党组织活动所需要的经费。</w:t>
      </w:r>
    </w:p>
    <w:p w14:paraId="5DB8671B">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3、社会保障和就业支出（类）行政事业单位养老支出（款）机关事业单位基本养老保险缴费支出（项）</w:t>
      </w:r>
      <w:r>
        <w:rPr>
          <w:rFonts w:ascii="仿宋_GB2312" w:hAnsi="微软雅黑" w:eastAsia="仿宋_GB2312" w:cs="宋体"/>
          <w:color w:val="333333"/>
          <w:kern w:val="0"/>
          <w:sz w:val="32"/>
          <w:szCs w:val="32"/>
        </w:rPr>
        <w:t>539159</w:t>
      </w:r>
      <w:r>
        <w:rPr>
          <w:rFonts w:hint="eastAsia" w:ascii="仿宋_GB2312" w:hAnsi="微软雅黑" w:eastAsia="仿宋_GB2312" w:cs="宋体"/>
          <w:color w:val="333333"/>
          <w:kern w:val="0"/>
          <w:sz w:val="32"/>
          <w:szCs w:val="32"/>
        </w:rPr>
        <w:t>元，主要用于检察院基本养老保险缴费支出。</w:t>
      </w:r>
    </w:p>
    <w:p w14:paraId="66A2DB19">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4、卫生健康支出（类）行政事业单位医疗（款）行政单位医疗（项）</w:t>
      </w:r>
      <w:r>
        <w:rPr>
          <w:rFonts w:ascii="仿宋_GB2312" w:hAnsi="微软雅黑" w:eastAsia="仿宋_GB2312" w:cs="宋体"/>
          <w:color w:val="333333"/>
          <w:kern w:val="0"/>
          <w:sz w:val="32"/>
          <w:szCs w:val="32"/>
        </w:rPr>
        <w:t>260853</w:t>
      </w:r>
      <w:r>
        <w:rPr>
          <w:rFonts w:hint="eastAsia" w:ascii="仿宋_GB2312" w:hAnsi="微软雅黑" w:eastAsia="仿宋_GB2312" w:cs="宋体"/>
          <w:color w:val="333333"/>
          <w:kern w:val="0"/>
          <w:sz w:val="32"/>
          <w:szCs w:val="32"/>
        </w:rPr>
        <w:t>，主要用于检察院基本医疗保险缴费支出。</w:t>
      </w:r>
    </w:p>
    <w:p w14:paraId="1A6D3DFE">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5、住房保障支出（类）住房改革支出（款）住房公积金（项）</w:t>
      </w:r>
      <w:r>
        <w:rPr>
          <w:rFonts w:ascii="仿宋_GB2312" w:hAnsi="微软雅黑" w:eastAsia="仿宋_GB2312" w:cs="宋体"/>
          <w:color w:val="333333"/>
          <w:kern w:val="0"/>
          <w:sz w:val="32"/>
          <w:szCs w:val="32"/>
        </w:rPr>
        <w:t>391280</w:t>
      </w:r>
      <w:r>
        <w:rPr>
          <w:rFonts w:hint="eastAsia" w:ascii="仿宋_GB2312" w:hAnsi="微软雅黑" w:eastAsia="仿宋_GB2312" w:cs="宋体"/>
          <w:color w:val="333333"/>
          <w:kern w:val="0"/>
          <w:sz w:val="32"/>
          <w:szCs w:val="32"/>
        </w:rPr>
        <w:t>，主要用于检察院按人力资源和社会保障部、财政部规定的基本工资和津贴补贴以及规定比例为干警缴纳的住房公积金。</w:t>
      </w:r>
    </w:p>
    <w:p w14:paraId="190B0831">
      <w:pPr>
        <w:widowControl/>
        <w:shd w:val="clear" w:color="auto" w:fill="FFFFFF"/>
        <w:spacing w:line="560" w:lineRule="exact"/>
        <w:ind w:firstLine="643" w:firstLineChars="200"/>
        <w:rPr>
          <w:rFonts w:ascii="黑体" w:hAnsi="黑体" w:eastAsia="黑体" w:cs="宋体"/>
          <w:b/>
          <w:color w:val="333333"/>
          <w:kern w:val="0"/>
          <w:sz w:val="32"/>
          <w:szCs w:val="32"/>
        </w:rPr>
      </w:pPr>
      <w:r>
        <w:rPr>
          <w:rFonts w:hint="eastAsia" w:ascii="黑体" w:hAnsi="黑体" w:eastAsia="黑体" w:cs="宋体"/>
          <w:b/>
          <w:color w:val="333333"/>
          <w:kern w:val="0"/>
          <w:sz w:val="32"/>
          <w:szCs w:val="32"/>
        </w:rPr>
        <w:t>五、一般公共预算基本支出情况说明</w:t>
      </w:r>
    </w:p>
    <w:p w14:paraId="07BE6A02">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ascii="仿宋_GB2312" w:hAnsi="微软雅黑" w:eastAsia="仿宋_GB2312" w:cs="宋体"/>
          <w:color w:val="333333"/>
          <w:kern w:val="0"/>
          <w:sz w:val="32"/>
          <w:szCs w:val="32"/>
        </w:rPr>
        <w:t>2021</w:t>
      </w:r>
      <w:r>
        <w:rPr>
          <w:rFonts w:hint="eastAsia" w:ascii="仿宋_GB2312" w:hAnsi="微软雅黑" w:eastAsia="仿宋_GB2312" w:cs="宋体"/>
          <w:color w:val="333333"/>
          <w:kern w:val="0"/>
          <w:sz w:val="32"/>
          <w:szCs w:val="32"/>
        </w:rPr>
        <w:t>年一般公共预算基本支出</w:t>
      </w:r>
      <w:r>
        <w:rPr>
          <w:rFonts w:ascii="仿宋_GB2312" w:hAnsi="微软雅黑" w:eastAsia="仿宋_GB2312" w:cs="宋体"/>
          <w:color w:val="333333"/>
          <w:kern w:val="0"/>
          <w:sz w:val="32"/>
          <w:szCs w:val="32"/>
        </w:rPr>
        <w:t>5918223</w:t>
      </w:r>
      <w:r>
        <w:rPr>
          <w:rFonts w:hint="eastAsia" w:ascii="仿宋_GB2312" w:hAnsi="微软雅黑" w:eastAsia="仿宋_GB2312" w:cs="宋体"/>
          <w:color w:val="333333"/>
          <w:kern w:val="0"/>
          <w:sz w:val="32"/>
          <w:szCs w:val="32"/>
        </w:rPr>
        <w:t>元，其中：</w:t>
      </w:r>
    </w:p>
    <w:p w14:paraId="1656A687">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人员经费4682055元，主要包括：基本工资、津贴补贴、奖金、社会保险缴费等支出。</w:t>
      </w:r>
    </w:p>
    <w:p w14:paraId="104FBE35">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公用经费1236168元，主要包括：办公费、印刷费、水费、电费、邮电费、差旅费、维修（护）费、物业管理费、劳务费等支出。</w:t>
      </w:r>
    </w:p>
    <w:p w14:paraId="715B5E91">
      <w:pPr>
        <w:widowControl/>
        <w:shd w:val="clear" w:color="auto" w:fill="FFFFFF"/>
        <w:spacing w:line="560" w:lineRule="exact"/>
        <w:ind w:firstLine="643" w:firstLineChars="200"/>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六、“三公”经费财政拨款预算安排情况说明</w:t>
      </w:r>
    </w:p>
    <w:p w14:paraId="59A87477">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ascii="仿宋_GB2312" w:hAnsi="微软雅黑" w:eastAsia="仿宋_GB2312" w:cs="宋体"/>
          <w:color w:val="333333"/>
          <w:kern w:val="0"/>
          <w:sz w:val="32"/>
          <w:szCs w:val="32"/>
        </w:rPr>
        <w:t>2021</w:t>
      </w:r>
      <w:r>
        <w:rPr>
          <w:rFonts w:hint="eastAsia" w:ascii="仿宋_GB2312" w:hAnsi="微软雅黑" w:eastAsia="仿宋_GB2312" w:cs="宋体"/>
          <w:color w:val="333333"/>
          <w:kern w:val="0"/>
          <w:sz w:val="32"/>
          <w:szCs w:val="32"/>
        </w:rPr>
        <w:t>年财政拨款安排“三公”经费预算</w:t>
      </w:r>
      <w:r>
        <w:rPr>
          <w:rFonts w:ascii="仿宋_GB2312" w:hAnsi="微软雅黑" w:eastAsia="仿宋_GB2312" w:cs="宋体"/>
          <w:color w:val="333333"/>
          <w:kern w:val="0"/>
          <w:sz w:val="32"/>
          <w:szCs w:val="32"/>
        </w:rPr>
        <w:t>382000</w:t>
      </w:r>
      <w:r>
        <w:rPr>
          <w:rFonts w:hint="eastAsia" w:ascii="仿宋_GB2312" w:hAnsi="微软雅黑" w:eastAsia="仿宋_GB2312" w:cs="宋体"/>
          <w:color w:val="333333"/>
          <w:kern w:val="0"/>
          <w:sz w:val="32"/>
          <w:szCs w:val="32"/>
        </w:rPr>
        <w:t>元。其中：因公出国（境）经费</w:t>
      </w:r>
      <w:r>
        <w:rPr>
          <w:rFonts w:ascii="仿宋_GB2312" w:hAnsi="微软雅黑" w:eastAsia="仿宋_GB2312" w:cs="宋体"/>
          <w:color w:val="333333"/>
          <w:kern w:val="0"/>
          <w:sz w:val="32"/>
          <w:szCs w:val="32"/>
        </w:rPr>
        <w:t>0</w:t>
      </w:r>
      <w:r>
        <w:rPr>
          <w:rFonts w:hint="eastAsia" w:ascii="仿宋_GB2312" w:hAnsi="微软雅黑" w:eastAsia="仿宋_GB2312" w:cs="宋体"/>
          <w:color w:val="333333"/>
          <w:kern w:val="0"/>
          <w:sz w:val="32"/>
          <w:szCs w:val="32"/>
        </w:rPr>
        <w:t>元，较</w:t>
      </w:r>
      <w:r>
        <w:rPr>
          <w:rFonts w:ascii="仿宋_GB2312" w:hAnsi="微软雅黑" w:eastAsia="仿宋_GB2312" w:cs="宋体"/>
          <w:color w:val="333333"/>
          <w:kern w:val="0"/>
          <w:sz w:val="32"/>
          <w:szCs w:val="32"/>
        </w:rPr>
        <w:t>2020</w:t>
      </w:r>
      <w:r>
        <w:rPr>
          <w:rFonts w:hint="eastAsia" w:ascii="仿宋_GB2312" w:hAnsi="微软雅黑" w:eastAsia="仿宋_GB2312" w:cs="宋体"/>
          <w:color w:val="333333"/>
          <w:kern w:val="0"/>
          <w:sz w:val="32"/>
          <w:szCs w:val="32"/>
        </w:rPr>
        <w:t>年决算下降（上升）</w:t>
      </w:r>
      <w:r>
        <w:rPr>
          <w:rFonts w:ascii="仿宋_GB2312" w:hAnsi="微软雅黑" w:eastAsia="仿宋_GB2312" w:cs="宋体"/>
          <w:color w:val="333333"/>
          <w:kern w:val="0"/>
          <w:sz w:val="32"/>
          <w:szCs w:val="32"/>
        </w:rPr>
        <w:t>0%,</w:t>
      </w:r>
      <w:r>
        <w:rPr>
          <w:rFonts w:hint="eastAsia" w:ascii="仿宋_GB2312" w:hAnsi="微软雅黑" w:eastAsia="仿宋_GB2312" w:cs="宋体"/>
          <w:color w:val="333333"/>
          <w:kern w:val="0"/>
          <w:sz w:val="32"/>
          <w:szCs w:val="32"/>
        </w:rPr>
        <w:t>变化的主要原因是暂无需要出国（境）办理的事务；公务接待费预算</w:t>
      </w:r>
      <w:r>
        <w:rPr>
          <w:rFonts w:ascii="仿宋_GB2312" w:hAnsi="微软雅黑" w:eastAsia="仿宋_GB2312" w:cs="宋体"/>
          <w:color w:val="333333"/>
          <w:kern w:val="0"/>
          <w:sz w:val="32"/>
          <w:szCs w:val="32"/>
        </w:rPr>
        <w:t>123000</w:t>
      </w:r>
      <w:r>
        <w:rPr>
          <w:rFonts w:hint="eastAsia" w:ascii="仿宋_GB2312" w:hAnsi="微软雅黑" w:eastAsia="仿宋_GB2312" w:cs="宋体"/>
          <w:color w:val="333333"/>
          <w:kern w:val="0"/>
          <w:sz w:val="32"/>
          <w:szCs w:val="32"/>
        </w:rPr>
        <w:t>元，较</w:t>
      </w:r>
      <w:r>
        <w:rPr>
          <w:rFonts w:ascii="仿宋_GB2312" w:hAnsi="微软雅黑" w:eastAsia="仿宋_GB2312" w:cs="宋体"/>
          <w:color w:val="333333"/>
          <w:kern w:val="0"/>
          <w:sz w:val="32"/>
          <w:szCs w:val="32"/>
        </w:rPr>
        <w:t>2020</w:t>
      </w:r>
      <w:r>
        <w:rPr>
          <w:rFonts w:hint="eastAsia" w:ascii="仿宋_GB2312" w:hAnsi="微软雅黑" w:eastAsia="仿宋_GB2312" w:cs="宋体"/>
          <w:color w:val="333333"/>
          <w:kern w:val="0"/>
          <w:sz w:val="32"/>
          <w:szCs w:val="32"/>
        </w:rPr>
        <w:t>年决算下降（上升）</w:t>
      </w:r>
      <w:r>
        <w:rPr>
          <w:rFonts w:ascii="仿宋_GB2312" w:hAnsi="微软雅黑" w:eastAsia="仿宋_GB2312" w:cs="宋体"/>
          <w:color w:val="333333"/>
          <w:kern w:val="0"/>
          <w:sz w:val="32"/>
          <w:szCs w:val="32"/>
        </w:rPr>
        <w:t>0%</w:t>
      </w:r>
      <w:r>
        <w:rPr>
          <w:rFonts w:hint="eastAsia" w:ascii="仿宋_GB2312" w:hAnsi="微软雅黑" w:eastAsia="仿宋_GB2312" w:cs="宋体"/>
          <w:color w:val="333333"/>
          <w:kern w:val="0"/>
          <w:sz w:val="32"/>
          <w:szCs w:val="32"/>
        </w:rPr>
        <w:t>，变化的主要原因是检察工作无大的变化</w:t>
      </w:r>
      <w:r>
        <w:rPr>
          <w:rFonts w:ascii="仿宋_GB2312" w:hAnsi="微软雅黑" w:eastAsia="仿宋_GB2312" w:cs="宋体"/>
          <w:color w:val="333333"/>
          <w:kern w:val="0"/>
          <w:sz w:val="32"/>
          <w:szCs w:val="32"/>
        </w:rPr>
        <w:t>;</w:t>
      </w:r>
      <w:r>
        <w:rPr>
          <w:rFonts w:hint="eastAsia" w:ascii="仿宋_GB2312" w:hAnsi="微软雅黑" w:eastAsia="仿宋_GB2312" w:cs="宋体"/>
          <w:color w:val="333333"/>
          <w:kern w:val="0"/>
          <w:sz w:val="32"/>
          <w:szCs w:val="32"/>
        </w:rPr>
        <w:t>公务用车运行维护费预算</w:t>
      </w:r>
      <w:r>
        <w:rPr>
          <w:rFonts w:ascii="仿宋_GB2312" w:hAnsi="微软雅黑" w:eastAsia="仿宋_GB2312" w:cs="宋体"/>
          <w:color w:val="333333"/>
          <w:kern w:val="0"/>
          <w:sz w:val="32"/>
          <w:szCs w:val="32"/>
        </w:rPr>
        <w:t>259000</w:t>
      </w:r>
      <w:r>
        <w:rPr>
          <w:rFonts w:hint="eastAsia" w:ascii="仿宋_GB2312" w:hAnsi="微软雅黑" w:eastAsia="仿宋_GB2312" w:cs="宋体"/>
          <w:color w:val="333333"/>
          <w:kern w:val="0"/>
          <w:sz w:val="32"/>
          <w:szCs w:val="32"/>
        </w:rPr>
        <w:t>元，保有公务用车</w:t>
      </w:r>
      <w:r>
        <w:rPr>
          <w:rFonts w:ascii="仿宋_GB2312" w:hAnsi="微软雅黑" w:eastAsia="仿宋_GB2312" w:cs="宋体"/>
          <w:color w:val="333333"/>
          <w:kern w:val="0"/>
          <w:sz w:val="32"/>
          <w:szCs w:val="32"/>
        </w:rPr>
        <w:t>8</w:t>
      </w:r>
      <w:r>
        <w:rPr>
          <w:rFonts w:hint="eastAsia" w:ascii="仿宋_GB2312" w:hAnsi="微软雅黑" w:eastAsia="仿宋_GB2312" w:cs="宋体"/>
          <w:color w:val="333333"/>
          <w:kern w:val="0"/>
          <w:sz w:val="32"/>
          <w:szCs w:val="32"/>
        </w:rPr>
        <w:t>辆，较</w:t>
      </w:r>
      <w:r>
        <w:rPr>
          <w:rFonts w:ascii="仿宋_GB2312" w:hAnsi="微软雅黑" w:eastAsia="仿宋_GB2312" w:cs="宋体"/>
          <w:color w:val="333333"/>
          <w:kern w:val="0"/>
          <w:sz w:val="32"/>
          <w:szCs w:val="32"/>
        </w:rPr>
        <w:t>2020</w:t>
      </w:r>
      <w:r>
        <w:rPr>
          <w:rFonts w:hint="eastAsia" w:ascii="仿宋_GB2312" w:hAnsi="微软雅黑" w:eastAsia="仿宋_GB2312" w:cs="宋体"/>
          <w:color w:val="333333"/>
          <w:kern w:val="0"/>
          <w:sz w:val="32"/>
          <w:szCs w:val="32"/>
        </w:rPr>
        <w:t>年决算下降（上升）</w:t>
      </w:r>
      <w:r>
        <w:rPr>
          <w:rFonts w:ascii="仿宋_GB2312" w:hAnsi="微软雅黑" w:eastAsia="仿宋_GB2312" w:cs="宋体"/>
          <w:color w:val="333333"/>
          <w:kern w:val="0"/>
          <w:sz w:val="32"/>
          <w:szCs w:val="32"/>
        </w:rPr>
        <w:t>0%</w:t>
      </w:r>
      <w:r>
        <w:rPr>
          <w:rFonts w:hint="eastAsia" w:ascii="仿宋_GB2312" w:hAnsi="微软雅黑" w:eastAsia="仿宋_GB2312" w:cs="宋体"/>
          <w:color w:val="333333"/>
          <w:kern w:val="0"/>
          <w:sz w:val="32"/>
          <w:szCs w:val="32"/>
        </w:rPr>
        <w:t>，变化的主要原因是检察工作无大的变化</w:t>
      </w:r>
      <w:r>
        <w:rPr>
          <w:rFonts w:ascii="仿宋_GB2312" w:hAnsi="微软雅黑" w:eastAsia="仿宋_GB2312" w:cs="宋体"/>
          <w:color w:val="333333"/>
          <w:kern w:val="0"/>
          <w:sz w:val="32"/>
          <w:szCs w:val="32"/>
        </w:rPr>
        <w:t>;</w:t>
      </w:r>
      <w:r>
        <w:rPr>
          <w:rFonts w:hint="eastAsia" w:ascii="仿宋_GB2312" w:hAnsi="微软雅黑" w:eastAsia="仿宋_GB2312" w:cs="宋体"/>
          <w:color w:val="333333"/>
          <w:kern w:val="0"/>
          <w:sz w:val="32"/>
          <w:szCs w:val="32"/>
        </w:rPr>
        <w:t>公务用车购置费预算</w:t>
      </w:r>
      <w:r>
        <w:rPr>
          <w:rFonts w:ascii="仿宋_GB2312" w:hAnsi="微软雅黑" w:eastAsia="仿宋_GB2312" w:cs="宋体"/>
          <w:color w:val="333333"/>
          <w:kern w:val="0"/>
          <w:sz w:val="32"/>
          <w:szCs w:val="32"/>
        </w:rPr>
        <w:t>0</w:t>
      </w:r>
      <w:r>
        <w:rPr>
          <w:rFonts w:hint="eastAsia" w:ascii="仿宋_GB2312" w:hAnsi="微软雅黑" w:eastAsia="仿宋_GB2312" w:cs="宋体"/>
          <w:color w:val="333333"/>
          <w:kern w:val="0"/>
          <w:sz w:val="32"/>
          <w:szCs w:val="32"/>
        </w:rPr>
        <w:t>元，较</w:t>
      </w:r>
      <w:r>
        <w:rPr>
          <w:rFonts w:ascii="仿宋_GB2312" w:hAnsi="微软雅黑" w:eastAsia="仿宋_GB2312" w:cs="宋体"/>
          <w:color w:val="333333"/>
          <w:kern w:val="0"/>
          <w:sz w:val="32"/>
          <w:szCs w:val="32"/>
        </w:rPr>
        <w:t>2020</w:t>
      </w:r>
      <w:r>
        <w:rPr>
          <w:rFonts w:hint="eastAsia" w:ascii="仿宋_GB2312" w:hAnsi="微软雅黑" w:eastAsia="仿宋_GB2312" w:cs="宋体"/>
          <w:color w:val="333333"/>
          <w:kern w:val="0"/>
          <w:sz w:val="32"/>
          <w:szCs w:val="32"/>
        </w:rPr>
        <w:t>年决算下降（上升）</w:t>
      </w:r>
      <w:r>
        <w:rPr>
          <w:rFonts w:ascii="仿宋_GB2312" w:hAnsi="微软雅黑" w:eastAsia="仿宋_GB2312" w:cs="宋体"/>
          <w:color w:val="333333"/>
          <w:kern w:val="0"/>
          <w:sz w:val="32"/>
          <w:szCs w:val="32"/>
        </w:rPr>
        <w:t>0%</w:t>
      </w:r>
      <w:r>
        <w:rPr>
          <w:rFonts w:hint="eastAsia" w:ascii="仿宋_GB2312" w:hAnsi="微软雅黑" w:eastAsia="仿宋_GB2312" w:cs="宋体"/>
          <w:color w:val="333333"/>
          <w:kern w:val="0"/>
          <w:sz w:val="32"/>
          <w:szCs w:val="32"/>
        </w:rPr>
        <w:t>，变化的主要原因是2021年无购置公务用车的预算。</w:t>
      </w:r>
    </w:p>
    <w:p w14:paraId="21C85689">
      <w:pPr>
        <w:widowControl/>
        <w:shd w:val="clear" w:color="auto" w:fill="FFFFFF"/>
        <w:spacing w:line="560" w:lineRule="exact"/>
        <w:ind w:firstLine="643" w:firstLineChars="200"/>
        <w:rPr>
          <w:rFonts w:ascii="黑体" w:hAnsi="黑体" w:eastAsia="黑体" w:cs="宋体"/>
          <w:b/>
          <w:color w:val="333333"/>
          <w:kern w:val="0"/>
          <w:sz w:val="32"/>
          <w:szCs w:val="32"/>
        </w:rPr>
      </w:pPr>
      <w:r>
        <w:rPr>
          <w:rFonts w:hint="eastAsia" w:ascii="黑体" w:hAnsi="黑体" w:eastAsia="黑体" w:cs="宋体"/>
          <w:b/>
          <w:color w:val="333333"/>
          <w:kern w:val="0"/>
          <w:sz w:val="32"/>
          <w:szCs w:val="32"/>
        </w:rPr>
        <w:t>七、政府性基金预算支出情况说明</w:t>
      </w:r>
    </w:p>
    <w:p w14:paraId="72E29AB5">
      <w:pPr>
        <w:widowControl/>
        <w:spacing w:line="560" w:lineRule="exact"/>
        <w:ind w:firstLine="480"/>
        <w:jc w:val="left"/>
        <w:rPr>
          <w:rFonts w:ascii="仿宋_GB2312" w:hAnsi="微软雅黑" w:eastAsia="仿宋_GB2312" w:cs="宋体"/>
          <w:color w:val="333333"/>
          <w:kern w:val="0"/>
          <w:sz w:val="32"/>
          <w:szCs w:val="32"/>
        </w:rPr>
      </w:pPr>
      <w:r>
        <w:rPr>
          <w:rFonts w:ascii="仿宋_GB2312" w:hAnsi="微软雅黑" w:eastAsia="仿宋_GB2312" w:cs="宋体"/>
          <w:color w:val="333333"/>
          <w:kern w:val="0"/>
          <w:sz w:val="32"/>
          <w:szCs w:val="32"/>
        </w:rPr>
        <w:t>2021</w:t>
      </w:r>
      <w:r>
        <w:rPr>
          <w:rFonts w:hint="eastAsia" w:ascii="仿宋_GB2312" w:hAnsi="微软雅黑" w:eastAsia="仿宋_GB2312" w:cs="宋体"/>
          <w:color w:val="333333"/>
          <w:kern w:val="0"/>
          <w:sz w:val="32"/>
          <w:szCs w:val="32"/>
        </w:rPr>
        <w:t>年政府性基金预算拨款安排的支出</w:t>
      </w:r>
      <w:r>
        <w:rPr>
          <w:rFonts w:ascii="仿宋_GB2312" w:hAnsi="微软雅黑" w:eastAsia="仿宋_GB2312" w:cs="宋体"/>
          <w:color w:val="333333"/>
          <w:kern w:val="0"/>
          <w:sz w:val="32"/>
          <w:szCs w:val="32"/>
        </w:rPr>
        <w:t>0</w:t>
      </w:r>
      <w:r>
        <w:rPr>
          <w:rFonts w:hint="eastAsia" w:ascii="仿宋_GB2312" w:hAnsi="微软雅黑" w:eastAsia="仿宋_GB2312" w:cs="宋体"/>
          <w:color w:val="333333"/>
          <w:kern w:val="0"/>
          <w:sz w:val="32"/>
          <w:szCs w:val="32"/>
        </w:rPr>
        <w:t>元，其中：文化体育与传媒支出</w:t>
      </w:r>
      <w:r>
        <w:rPr>
          <w:rFonts w:ascii="仿宋_GB2312" w:hAnsi="微软雅黑" w:eastAsia="仿宋_GB2312" w:cs="宋体"/>
          <w:color w:val="333333"/>
          <w:kern w:val="0"/>
          <w:sz w:val="32"/>
          <w:szCs w:val="32"/>
        </w:rPr>
        <w:t>0</w:t>
      </w:r>
      <w:r>
        <w:rPr>
          <w:rFonts w:hint="eastAsia" w:ascii="仿宋_GB2312" w:hAnsi="微软雅黑" w:eastAsia="仿宋_GB2312" w:cs="宋体"/>
          <w:color w:val="333333"/>
          <w:kern w:val="0"/>
          <w:sz w:val="32"/>
          <w:szCs w:val="32"/>
        </w:rPr>
        <w:t>元、城乡社区支出</w:t>
      </w:r>
      <w:r>
        <w:rPr>
          <w:rFonts w:ascii="仿宋_GB2312" w:hAnsi="微软雅黑" w:eastAsia="仿宋_GB2312" w:cs="宋体"/>
          <w:color w:val="333333"/>
          <w:kern w:val="0"/>
          <w:sz w:val="32"/>
          <w:szCs w:val="32"/>
        </w:rPr>
        <w:t>0</w:t>
      </w:r>
      <w:r>
        <w:rPr>
          <w:rFonts w:hint="eastAsia" w:ascii="仿宋_GB2312" w:hAnsi="微软雅黑" w:eastAsia="仿宋_GB2312" w:cs="宋体"/>
          <w:color w:val="333333"/>
          <w:kern w:val="0"/>
          <w:sz w:val="32"/>
          <w:szCs w:val="32"/>
        </w:rPr>
        <w:t>元。</w:t>
      </w:r>
    </w:p>
    <w:p w14:paraId="75779F3A">
      <w:pPr>
        <w:widowControl/>
        <w:shd w:val="clear" w:color="auto" w:fill="FFFFFF"/>
        <w:spacing w:line="560" w:lineRule="exact"/>
        <w:ind w:firstLine="643" w:firstLineChars="200"/>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八、国有资本经营预算支出情况说明</w:t>
      </w:r>
    </w:p>
    <w:p w14:paraId="219FE5D1">
      <w:pPr>
        <w:widowControl/>
        <w:shd w:val="clear" w:color="auto" w:fill="FFFFFF"/>
        <w:spacing w:line="560" w:lineRule="exact"/>
        <w:ind w:firstLine="480" w:firstLineChars="150"/>
        <w:rPr>
          <w:rFonts w:ascii="仿宋_GB2312" w:hAnsi="微软雅黑" w:eastAsia="仿宋_GB2312" w:cs="宋体"/>
          <w:color w:val="333333"/>
          <w:kern w:val="0"/>
          <w:sz w:val="32"/>
          <w:szCs w:val="32"/>
        </w:rPr>
      </w:pPr>
      <w:r>
        <w:rPr>
          <w:rFonts w:ascii="仿宋_GB2312" w:hAnsi="微软雅黑" w:eastAsia="仿宋_GB2312" w:cs="宋体"/>
          <w:color w:val="333333"/>
          <w:kern w:val="0"/>
          <w:sz w:val="32"/>
          <w:szCs w:val="32"/>
        </w:rPr>
        <w:t>2021</w:t>
      </w:r>
      <w:r>
        <w:rPr>
          <w:rFonts w:hint="eastAsia" w:ascii="仿宋_GB2312" w:hAnsi="微软雅黑" w:eastAsia="仿宋_GB2312" w:cs="宋体"/>
          <w:color w:val="333333"/>
          <w:kern w:val="0"/>
          <w:sz w:val="32"/>
          <w:szCs w:val="32"/>
        </w:rPr>
        <w:t>年国有资本经营预算拨款安排的支出</w:t>
      </w:r>
      <w:r>
        <w:rPr>
          <w:rFonts w:ascii="仿宋_GB2312" w:hAnsi="微软雅黑" w:eastAsia="仿宋_GB2312" w:cs="宋体"/>
          <w:color w:val="333333"/>
          <w:kern w:val="0"/>
          <w:sz w:val="32"/>
          <w:szCs w:val="32"/>
        </w:rPr>
        <w:t>0</w:t>
      </w:r>
      <w:r>
        <w:rPr>
          <w:rFonts w:hint="eastAsia" w:ascii="仿宋_GB2312" w:hAnsi="微软雅黑" w:eastAsia="仿宋_GB2312" w:cs="宋体"/>
          <w:color w:val="333333"/>
          <w:kern w:val="0"/>
          <w:sz w:val="32"/>
          <w:szCs w:val="32"/>
        </w:rPr>
        <w:t>元，其中：社会保障和就业支出</w:t>
      </w:r>
      <w:r>
        <w:rPr>
          <w:rFonts w:ascii="仿宋_GB2312" w:hAnsi="微软雅黑" w:eastAsia="仿宋_GB2312" w:cs="宋体"/>
          <w:color w:val="333333"/>
          <w:kern w:val="0"/>
          <w:sz w:val="32"/>
          <w:szCs w:val="32"/>
        </w:rPr>
        <w:t>0</w:t>
      </w:r>
      <w:r>
        <w:rPr>
          <w:rFonts w:hint="eastAsia" w:ascii="仿宋_GB2312" w:hAnsi="微软雅黑" w:eastAsia="仿宋_GB2312" w:cs="宋体"/>
          <w:color w:val="333333"/>
          <w:kern w:val="0"/>
          <w:sz w:val="32"/>
          <w:szCs w:val="32"/>
        </w:rPr>
        <w:t>元、国有资本经营预算支出</w:t>
      </w:r>
      <w:r>
        <w:rPr>
          <w:rFonts w:ascii="仿宋_GB2312" w:hAnsi="微软雅黑" w:eastAsia="仿宋_GB2312" w:cs="宋体"/>
          <w:color w:val="333333"/>
          <w:kern w:val="0"/>
          <w:sz w:val="32"/>
          <w:szCs w:val="32"/>
        </w:rPr>
        <w:t>0</w:t>
      </w:r>
      <w:r>
        <w:rPr>
          <w:rFonts w:hint="eastAsia" w:ascii="仿宋_GB2312" w:hAnsi="微软雅黑" w:eastAsia="仿宋_GB2312" w:cs="宋体"/>
          <w:color w:val="333333"/>
          <w:kern w:val="0"/>
          <w:sz w:val="32"/>
          <w:szCs w:val="32"/>
        </w:rPr>
        <w:t>元。</w:t>
      </w:r>
    </w:p>
    <w:p w14:paraId="5E3BE948">
      <w:pPr>
        <w:widowControl/>
        <w:shd w:val="clear" w:color="auto" w:fill="FFFFFF"/>
        <w:spacing w:line="560" w:lineRule="exact"/>
        <w:ind w:firstLine="643" w:firstLineChars="200"/>
        <w:rPr>
          <w:rFonts w:ascii="黑体" w:hAnsi="黑体" w:eastAsia="黑体" w:cs="宋体"/>
          <w:b/>
          <w:color w:val="333333"/>
          <w:kern w:val="0"/>
          <w:sz w:val="32"/>
          <w:szCs w:val="32"/>
        </w:rPr>
      </w:pPr>
      <w:r>
        <w:rPr>
          <w:rFonts w:hint="eastAsia" w:ascii="黑体" w:hAnsi="黑体" w:eastAsia="黑体" w:cs="宋体"/>
          <w:b/>
          <w:color w:val="333333"/>
          <w:kern w:val="0"/>
          <w:sz w:val="32"/>
          <w:szCs w:val="32"/>
        </w:rPr>
        <w:t>九、其他重要事项的情况说明</w:t>
      </w:r>
    </w:p>
    <w:p w14:paraId="73663662">
      <w:pPr>
        <w:widowControl/>
        <w:shd w:val="clear" w:color="auto" w:fill="FFFFFF"/>
        <w:spacing w:line="560" w:lineRule="exact"/>
        <w:ind w:firstLine="482" w:firstLineChars="150"/>
        <w:rPr>
          <w:rFonts w:ascii="仿宋_GB2312" w:hAnsi="微软雅黑" w:eastAsia="仿宋_GB2312" w:cs="宋体"/>
          <w:color w:val="333333"/>
          <w:kern w:val="0"/>
          <w:sz w:val="32"/>
          <w:szCs w:val="32"/>
        </w:rPr>
      </w:pPr>
      <w:r>
        <w:rPr>
          <w:rFonts w:hint="eastAsia" w:ascii="仿宋_GB2312" w:hAnsi="微软雅黑" w:eastAsia="仿宋_GB2312" w:cs="宋体"/>
          <w:b/>
          <w:bCs/>
          <w:color w:val="333333"/>
          <w:kern w:val="0"/>
          <w:sz w:val="32"/>
          <w:szCs w:val="32"/>
        </w:rPr>
        <w:t>（一）机关运行经费</w:t>
      </w:r>
    </w:p>
    <w:p w14:paraId="59BB6F95">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ascii="仿宋_GB2312" w:hAnsi="微软雅黑" w:eastAsia="仿宋_GB2312" w:cs="宋体"/>
          <w:color w:val="333333"/>
          <w:kern w:val="0"/>
          <w:sz w:val="32"/>
          <w:szCs w:val="32"/>
        </w:rPr>
        <w:t>2021</w:t>
      </w:r>
      <w:r>
        <w:rPr>
          <w:rFonts w:hint="eastAsia" w:ascii="仿宋_GB2312" w:hAnsi="微软雅黑" w:eastAsia="仿宋_GB2312" w:cs="宋体"/>
          <w:color w:val="333333"/>
          <w:kern w:val="0"/>
          <w:sz w:val="32"/>
          <w:szCs w:val="32"/>
        </w:rPr>
        <w:t>年，机关运行经费财政拨款预算为5918223元，比</w:t>
      </w:r>
      <w:r>
        <w:rPr>
          <w:rFonts w:ascii="仿宋_GB2312" w:hAnsi="微软雅黑" w:eastAsia="仿宋_GB2312" w:cs="宋体"/>
          <w:color w:val="333333"/>
          <w:kern w:val="0"/>
          <w:sz w:val="32"/>
          <w:szCs w:val="32"/>
        </w:rPr>
        <w:t>2020</w:t>
      </w:r>
      <w:r>
        <w:rPr>
          <w:rFonts w:hint="eastAsia" w:ascii="仿宋_GB2312" w:hAnsi="微软雅黑" w:eastAsia="仿宋_GB2312" w:cs="宋体"/>
          <w:color w:val="333333"/>
          <w:kern w:val="0"/>
          <w:sz w:val="32"/>
          <w:szCs w:val="32"/>
        </w:rPr>
        <w:t>年预算,6972555元，减少1054332元，减少15.12</w:t>
      </w:r>
      <w:r>
        <w:rPr>
          <w:rFonts w:ascii="仿宋_GB2312" w:hAnsi="微软雅黑" w:eastAsia="仿宋_GB2312" w:cs="宋体"/>
          <w:color w:val="333333"/>
          <w:kern w:val="0"/>
          <w:sz w:val="32"/>
          <w:szCs w:val="32"/>
        </w:rPr>
        <w:t>%</w:t>
      </w:r>
      <w:r>
        <w:rPr>
          <w:rFonts w:hint="eastAsia" w:ascii="仿宋_GB2312" w:hAnsi="微软雅黑" w:eastAsia="仿宋_GB2312" w:cs="宋体"/>
          <w:color w:val="333333"/>
          <w:kern w:val="0"/>
          <w:sz w:val="32"/>
          <w:szCs w:val="32"/>
        </w:rPr>
        <w:t>，原因是</w:t>
      </w:r>
      <w:r>
        <w:rPr>
          <w:rFonts w:ascii="仿宋_GB2312" w:hAnsi="微软雅黑" w:eastAsia="仿宋_GB2312" w:cs="宋体"/>
          <w:color w:val="333333"/>
          <w:kern w:val="0"/>
          <w:sz w:val="32"/>
          <w:szCs w:val="32"/>
        </w:rPr>
        <w:t>2020</w:t>
      </w:r>
      <w:r>
        <w:rPr>
          <w:rFonts w:hint="eastAsia" w:ascii="仿宋_GB2312" w:hAnsi="微软雅黑" w:eastAsia="仿宋_GB2312" w:cs="宋体"/>
          <w:color w:val="333333"/>
          <w:kern w:val="0"/>
          <w:sz w:val="32"/>
          <w:szCs w:val="32"/>
        </w:rPr>
        <w:t>年年初预算人数为</w:t>
      </w:r>
      <w:r>
        <w:rPr>
          <w:rFonts w:ascii="仿宋_GB2312" w:hAnsi="微软雅黑" w:eastAsia="仿宋_GB2312" w:cs="宋体"/>
          <w:color w:val="333333"/>
          <w:kern w:val="0"/>
          <w:sz w:val="32"/>
          <w:szCs w:val="32"/>
        </w:rPr>
        <w:t>48</w:t>
      </w:r>
      <w:r>
        <w:rPr>
          <w:rFonts w:hint="eastAsia" w:ascii="仿宋_GB2312" w:hAnsi="微软雅黑" w:eastAsia="仿宋_GB2312" w:cs="宋体"/>
          <w:color w:val="333333"/>
          <w:kern w:val="0"/>
          <w:sz w:val="32"/>
          <w:szCs w:val="32"/>
        </w:rPr>
        <w:t>人，后死亡</w:t>
      </w:r>
      <w:r>
        <w:rPr>
          <w:rFonts w:ascii="仿宋_GB2312" w:hAnsi="微软雅黑" w:eastAsia="仿宋_GB2312" w:cs="宋体"/>
          <w:color w:val="333333"/>
          <w:kern w:val="0"/>
          <w:sz w:val="32"/>
          <w:szCs w:val="32"/>
        </w:rPr>
        <w:t>1</w:t>
      </w:r>
      <w:r>
        <w:rPr>
          <w:rFonts w:hint="eastAsia" w:ascii="仿宋_GB2312" w:hAnsi="微软雅黑" w:eastAsia="仿宋_GB2312" w:cs="宋体"/>
          <w:color w:val="333333"/>
          <w:kern w:val="0"/>
          <w:sz w:val="32"/>
          <w:szCs w:val="32"/>
        </w:rPr>
        <w:t>人，退休</w:t>
      </w:r>
      <w:r>
        <w:rPr>
          <w:rFonts w:ascii="仿宋_GB2312" w:hAnsi="微软雅黑" w:eastAsia="仿宋_GB2312" w:cs="宋体"/>
          <w:color w:val="333333"/>
          <w:kern w:val="0"/>
          <w:sz w:val="32"/>
          <w:szCs w:val="32"/>
        </w:rPr>
        <w:t>4</w:t>
      </w:r>
      <w:r>
        <w:rPr>
          <w:rFonts w:hint="eastAsia" w:ascii="仿宋_GB2312" w:hAnsi="微软雅黑" w:eastAsia="仿宋_GB2312" w:cs="宋体"/>
          <w:color w:val="333333"/>
          <w:kern w:val="0"/>
          <w:sz w:val="32"/>
          <w:szCs w:val="32"/>
        </w:rPr>
        <w:t>人，调离</w:t>
      </w:r>
      <w:r>
        <w:rPr>
          <w:rFonts w:ascii="仿宋_GB2312" w:hAnsi="微软雅黑" w:eastAsia="仿宋_GB2312" w:cs="宋体"/>
          <w:color w:val="333333"/>
          <w:kern w:val="0"/>
          <w:sz w:val="32"/>
          <w:szCs w:val="32"/>
        </w:rPr>
        <w:t>3</w:t>
      </w:r>
      <w:r>
        <w:rPr>
          <w:rFonts w:hint="eastAsia" w:ascii="仿宋_GB2312" w:hAnsi="微软雅黑" w:eastAsia="仿宋_GB2312" w:cs="宋体"/>
          <w:color w:val="333333"/>
          <w:kern w:val="0"/>
          <w:sz w:val="32"/>
          <w:szCs w:val="32"/>
        </w:rPr>
        <w:t>人，</w:t>
      </w:r>
      <w:r>
        <w:rPr>
          <w:rFonts w:ascii="仿宋_GB2312" w:hAnsi="微软雅黑" w:eastAsia="仿宋_GB2312" w:cs="宋体"/>
          <w:color w:val="333333"/>
          <w:kern w:val="0"/>
          <w:sz w:val="32"/>
          <w:szCs w:val="32"/>
        </w:rPr>
        <w:t>2021</w:t>
      </w:r>
      <w:r>
        <w:rPr>
          <w:rFonts w:hint="eastAsia" w:ascii="仿宋_GB2312" w:hAnsi="微软雅黑" w:eastAsia="仿宋_GB2312" w:cs="宋体"/>
          <w:color w:val="333333"/>
          <w:kern w:val="0"/>
          <w:sz w:val="32"/>
          <w:szCs w:val="32"/>
        </w:rPr>
        <w:t>年年初人数仅为</w:t>
      </w:r>
      <w:r>
        <w:rPr>
          <w:rFonts w:ascii="仿宋_GB2312" w:hAnsi="微软雅黑" w:eastAsia="仿宋_GB2312" w:cs="宋体"/>
          <w:color w:val="333333"/>
          <w:kern w:val="0"/>
          <w:sz w:val="32"/>
          <w:szCs w:val="32"/>
        </w:rPr>
        <w:t>40</w:t>
      </w:r>
      <w:r>
        <w:rPr>
          <w:rFonts w:hint="eastAsia" w:ascii="仿宋_GB2312" w:hAnsi="微软雅黑" w:eastAsia="仿宋_GB2312" w:cs="宋体"/>
          <w:color w:val="333333"/>
          <w:kern w:val="0"/>
          <w:sz w:val="32"/>
          <w:szCs w:val="32"/>
        </w:rPr>
        <w:t>人。。</w:t>
      </w:r>
    </w:p>
    <w:p w14:paraId="0D46E724">
      <w:pPr>
        <w:widowControl/>
        <w:shd w:val="clear" w:color="auto" w:fill="FFFFFF"/>
        <w:spacing w:line="560" w:lineRule="exact"/>
        <w:ind w:firstLine="482" w:firstLineChars="150"/>
        <w:rPr>
          <w:rFonts w:ascii="仿宋_GB2312" w:hAnsi="微软雅黑" w:eastAsia="仿宋_GB2312" w:cs="宋体"/>
          <w:color w:val="333333"/>
          <w:kern w:val="0"/>
          <w:sz w:val="32"/>
          <w:szCs w:val="32"/>
        </w:rPr>
      </w:pPr>
      <w:r>
        <w:rPr>
          <w:rFonts w:hint="eastAsia" w:ascii="仿宋_GB2312" w:hAnsi="微软雅黑" w:eastAsia="仿宋_GB2312" w:cs="宋体"/>
          <w:b/>
          <w:bCs/>
          <w:color w:val="333333"/>
          <w:kern w:val="0"/>
          <w:sz w:val="32"/>
          <w:szCs w:val="32"/>
        </w:rPr>
        <w:t>（二）政府采购情况</w:t>
      </w:r>
    </w:p>
    <w:p w14:paraId="70897E03">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ascii="仿宋_GB2312" w:hAnsi="微软雅黑" w:eastAsia="仿宋_GB2312" w:cs="宋体"/>
          <w:color w:val="333333"/>
          <w:kern w:val="0"/>
          <w:sz w:val="32"/>
          <w:szCs w:val="32"/>
        </w:rPr>
        <w:t>2021</w:t>
      </w:r>
      <w:r>
        <w:rPr>
          <w:rFonts w:hint="eastAsia" w:ascii="仿宋_GB2312" w:hAnsi="微软雅黑" w:eastAsia="仿宋_GB2312" w:cs="宋体"/>
          <w:color w:val="333333"/>
          <w:kern w:val="0"/>
          <w:sz w:val="32"/>
          <w:szCs w:val="32"/>
        </w:rPr>
        <w:t>年，安排政府采购预算0元。</w:t>
      </w:r>
    </w:p>
    <w:p w14:paraId="50141247">
      <w:pPr>
        <w:widowControl/>
        <w:shd w:val="clear" w:color="auto" w:fill="FFFFFF"/>
        <w:spacing w:line="560" w:lineRule="exact"/>
        <w:ind w:firstLine="482" w:firstLineChars="150"/>
        <w:rPr>
          <w:rFonts w:ascii="仿宋_GB2312" w:hAnsi="微软雅黑" w:eastAsia="仿宋_GB2312" w:cs="宋体"/>
          <w:color w:val="333333"/>
          <w:kern w:val="0"/>
          <w:sz w:val="32"/>
          <w:szCs w:val="32"/>
        </w:rPr>
      </w:pPr>
      <w:r>
        <w:rPr>
          <w:rFonts w:hint="eastAsia" w:ascii="仿宋_GB2312" w:hAnsi="微软雅黑" w:eastAsia="仿宋_GB2312" w:cs="宋体"/>
          <w:b/>
          <w:bCs/>
          <w:color w:val="333333"/>
          <w:kern w:val="0"/>
          <w:sz w:val="32"/>
          <w:szCs w:val="32"/>
        </w:rPr>
        <w:t>（三）国有资产占有使用情况</w:t>
      </w:r>
    </w:p>
    <w:p w14:paraId="1AAD2996">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截至</w:t>
      </w:r>
      <w:r>
        <w:rPr>
          <w:rFonts w:ascii="仿宋_GB2312" w:hAnsi="微软雅黑" w:eastAsia="仿宋_GB2312" w:cs="宋体"/>
          <w:color w:val="333333"/>
          <w:kern w:val="0"/>
          <w:sz w:val="32"/>
          <w:szCs w:val="32"/>
        </w:rPr>
        <w:t>2020</w:t>
      </w:r>
      <w:r>
        <w:rPr>
          <w:rFonts w:hint="eastAsia" w:ascii="仿宋_GB2312" w:hAnsi="微软雅黑" w:eastAsia="仿宋_GB2312" w:cs="宋体"/>
          <w:color w:val="333333"/>
          <w:kern w:val="0"/>
          <w:sz w:val="32"/>
          <w:szCs w:val="32"/>
        </w:rPr>
        <w:t>年底，共有车辆8辆，其中一般公务用车0辆、执法执勤用车7辆、特种专业用车1辆。单位价值</w:t>
      </w:r>
      <w:r>
        <w:rPr>
          <w:rFonts w:ascii="仿宋_GB2312" w:hAnsi="微软雅黑" w:eastAsia="仿宋_GB2312" w:cs="宋体"/>
          <w:color w:val="333333"/>
          <w:kern w:val="0"/>
          <w:sz w:val="32"/>
          <w:szCs w:val="32"/>
        </w:rPr>
        <w:t>200</w:t>
      </w:r>
      <w:r>
        <w:rPr>
          <w:rFonts w:hint="eastAsia" w:ascii="仿宋_GB2312" w:hAnsi="微软雅黑" w:eastAsia="仿宋_GB2312" w:cs="宋体"/>
          <w:color w:val="333333"/>
          <w:kern w:val="0"/>
          <w:sz w:val="32"/>
          <w:szCs w:val="32"/>
        </w:rPr>
        <w:t>万元以上大型设备0台。</w:t>
      </w:r>
    </w:p>
    <w:p w14:paraId="65EF44A8">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ascii="仿宋_GB2312" w:hAnsi="微软雅黑" w:eastAsia="仿宋_GB2312" w:cs="宋体"/>
          <w:color w:val="333333"/>
          <w:kern w:val="0"/>
          <w:sz w:val="32"/>
          <w:szCs w:val="32"/>
        </w:rPr>
        <w:t>2021</w:t>
      </w:r>
      <w:r>
        <w:rPr>
          <w:rFonts w:hint="eastAsia" w:ascii="仿宋_GB2312" w:hAnsi="微软雅黑" w:eastAsia="仿宋_GB2312" w:cs="宋体"/>
          <w:color w:val="333333"/>
          <w:kern w:val="0"/>
          <w:sz w:val="32"/>
          <w:szCs w:val="32"/>
        </w:rPr>
        <w:t>年部门预算安排购置车辆0辆、单位价值</w:t>
      </w:r>
      <w:r>
        <w:rPr>
          <w:rFonts w:ascii="仿宋_GB2312" w:hAnsi="微软雅黑" w:eastAsia="仿宋_GB2312" w:cs="宋体"/>
          <w:color w:val="333333"/>
          <w:kern w:val="0"/>
          <w:sz w:val="32"/>
          <w:szCs w:val="32"/>
        </w:rPr>
        <w:t>200</w:t>
      </w:r>
      <w:r>
        <w:rPr>
          <w:rFonts w:hint="eastAsia" w:ascii="仿宋_GB2312" w:hAnsi="微软雅黑" w:eastAsia="仿宋_GB2312" w:cs="宋体"/>
          <w:color w:val="333333"/>
          <w:kern w:val="0"/>
          <w:sz w:val="32"/>
          <w:szCs w:val="32"/>
        </w:rPr>
        <w:t>万元以上大型设备0</w:t>
      </w:r>
    </w:p>
    <w:p w14:paraId="7FBB4C74">
      <w:pPr>
        <w:widowControl/>
        <w:shd w:val="clear" w:color="auto" w:fill="FFFFFF"/>
        <w:spacing w:line="560" w:lineRule="exact"/>
        <w:ind w:firstLine="643" w:firstLineChars="200"/>
        <w:rPr>
          <w:rFonts w:ascii="仿宋_GB2312" w:hAnsi="微软雅黑" w:eastAsia="仿宋_GB2312" w:cs="宋体"/>
          <w:color w:val="333333"/>
          <w:kern w:val="0"/>
          <w:sz w:val="32"/>
          <w:szCs w:val="32"/>
        </w:rPr>
      </w:pPr>
      <w:r>
        <w:rPr>
          <w:rFonts w:hint="eastAsia" w:ascii="仿宋_GB2312" w:hAnsi="微软雅黑" w:eastAsia="仿宋_GB2312" w:cs="宋体"/>
          <w:b/>
          <w:bCs/>
          <w:color w:val="333333"/>
          <w:kern w:val="0"/>
          <w:sz w:val="32"/>
          <w:szCs w:val="32"/>
        </w:rPr>
        <w:t>评价及绩效目标设置情况</w:t>
      </w:r>
    </w:p>
    <w:p w14:paraId="76A974B4">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hint="eastAsia" w:ascii="仿宋_GB2312" w:eastAsia="仿宋_GB2312"/>
          <w:color w:val="333333"/>
          <w:sz w:val="32"/>
          <w:szCs w:val="32"/>
        </w:rPr>
        <w:t>按《旺苍县财政支出绩效评价管理办法》规定，我单位分别编制了部门整体支出和项目支出绩效目标，并经县人大审议通过（明细见附表）。我单位将牢牢树立绩效管理理念、强化主体意识、落实工作责任，切实将绩效评价作为改进工作管理、提升工作水平、提高资金效益的有力措施。在开展评价工作中，积极提供资料、主动配合工作，共同推进绩效评价有序开展、取得实效。</w:t>
      </w:r>
    </w:p>
    <w:p w14:paraId="4247139A">
      <w:pPr>
        <w:widowControl/>
        <w:shd w:val="clear" w:color="auto" w:fill="FFFFFF"/>
        <w:spacing w:line="560" w:lineRule="exact"/>
        <w:ind w:firstLine="643" w:firstLineChars="200"/>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十、专用名词解释</w:t>
      </w:r>
    </w:p>
    <w:p w14:paraId="2D5BA174">
      <w:pPr>
        <w:widowControl/>
        <w:shd w:val="clear" w:color="auto" w:fill="FFFFFF"/>
        <w:spacing w:line="560" w:lineRule="exact"/>
        <w:ind w:firstLine="640" w:firstLineChars="200"/>
        <w:rPr>
          <w:rFonts w:ascii="仿宋_GB2312" w:eastAsia="仿宋_GB2312"/>
          <w:color w:val="333333"/>
          <w:sz w:val="32"/>
          <w:szCs w:val="32"/>
        </w:rPr>
      </w:pPr>
      <w:r>
        <w:rPr>
          <w:rFonts w:ascii="仿宋_GB2312" w:eastAsia="仿宋_GB2312"/>
          <w:color w:val="333333"/>
          <w:sz w:val="32"/>
          <w:szCs w:val="32"/>
        </w:rPr>
        <w:t>1</w:t>
      </w:r>
      <w:r>
        <w:rPr>
          <w:rFonts w:hint="eastAsia" w:ascii="仿宋_GB2312" w:eastAsia="仿宋_GB2312"/>
          <w:color w:val="333333"/>
          <w:sz w:val="32"/>
          <w:szCs w:val="32"/>
        </w:rPr>
        <w:t>、一般公共预算拨款收入。指财政当年拨付的资金</w:t>
      </w:r>
    </w:p>
    <w:p w14:paraId="4CB0133B">
      <w:pPr>
        <w:widowControl/>
        <w:shd w:val="clear" w:color="auto" w:fill="FFFFFF"/>
        <w:spacing w:line="560" w:lineRule="exact"/>
        <w:ind w:firstLine="640" w:firstLineChars="200"/>
        <w:rPr>
          <w:rFonts w:ascii="仿宋_GB2312" w:eastAsia="仿宋_GB2312"/>
          <w:color w:val="333333"/>
          <w:sz w:val="32"/>
          <w:szCs w:val="32"/>
        </w:rPr>
      </w:pPr>
      <w:r>
        <w:rPr>
          <w:rFonts w:ascii="仿宋_GB2312" w:eastAsia="仿宋_GB2312"/>
          <w:color w:val="333333"/>
          <w:sz w:val="32"/>
          <w:szCs w:val="32"/>
        </w:rPr>
        <w:t>2</w:t>
      </w:r>
      <w:r>
        <w:rPr>
          <w:rFonts w:hint="eastAsia" w:ascii="仿宋_GB2312" w:eastAsia="仿宋_GB2312"/>
          <w:color w:val="333333"/>
          <w:sz w:val="32"/>
          <w:szCs w:val="32"/>
        </w:rPr>
        <w:t>、基本支出：指为保障机构正常运转、完成日常工作任务而发生的人员支出和公用支出。</w:t>
      </w:r>
    </w:p>
    <w:p w14:paraId="307D258F">
      <w:pPr>
        <w:widowControl/>
        <w:shd w:val="clear" w:color="auto" w:fill="FFFFFF"/>
        <w:spacing w:line="560" w:lineRule="exact"/>
        <w:ind w:firstLine="640" w:firstLineChars="200"/>
        <w:rPr>
          <w:rFonts w:ascii="黑体" w:hAnsi="黑体" w:eastAsia="黑体" w:cs="宋体"/>
          <w:b/>
          <w:color w:val="333333"/>
          <w:kern w:val="0"/>
          <w:sz w:val="32"/>
          <w:szCs w:val="32"/>
        </w:rPr>
      </w:pPr>
      <w:r>
        <w:rPr>
          <w:rFonts w:ascii="仿宋_GB2312" w:hAnsi="微软雅黑" w:eastAsia="仿宋_GB2312" w:cs="宋体"/>
          <w:color w:val="333333"/>
          <w:kern w:val="0"/>
          <w:sz w:val="32"/>
          <w:szCs w:val="32"/>
        </w:rPr>
        <w:t>3</w:t>
      </w:r>
      <w:r>
        <w:rPr>
          <w:rFonts w:hint="eastAsia" w:ascii="仿宋_GB2312" w:hAnsi="微软雅黑" w:eastAsia="仿宋_GB2312" w:cs="宋体"/>
          <w:color w:val="333333"/>
          <w:kern w:val="0"/>
          <w:sz w:val="32"/>
          <w:szCs w:val="32"/>
        </w:rPr>
        <w:t>、项目支出：指在基本支出之外为完成相关行政任务和事业发展目标所发生的支出。</w:t>
      </w:r>
    </w:p>
    <w:p w14:paraId="3FA6865D">
      <w:pPr>
        <w:widowControl/>
        <w:shd w:val="clear" w:color="auto" w:fill="FFFFFF"/>
        <w:spacing w:line="560" w:lineRule="exact"/>
        <w:ind w:firstLine="640" w:firstLineChars="200"/>
        <w:rPr>
          <w:rFonts w:ascii="黑体" w:hAnsi="黑体" w:eastAsia="黑体" w:cs="宋体"/>
          <w:b/>
          <w:color w:val="333333"/>
          <w:kern w:val="0"/>
          <w:sz w:val="32"/>
          <w:szCs w:val="32"/>
        </w:rPr>
      </w:pPr>
      <w:r>
        <w:rPr>
          <w:rFonts w:ascii="仿宋_GB2312" w:hAnsi="微软雅黑" w:eastAsia="仿宋_GB2312" w:cs="宋体"/>
          <w:color w:val="333333"/>
          <w:kern w:val="0"/>
          <w:sz w:val="32"/>
          <w:szCs w:val="32"/>
        </w:rPr>
        <w:t>4</w:t>
      </w:r>
      <w:r>
        <w:rPr>
          <w:rFonts w:hint="eastAsia" w:ascii="仿宋_GB2312" w:hAnsi="微软雅黑" w:eastAsia="仿宋_GB2312" w:cs="宋体"/>
          <w:color w:val="333333"/>
          <w:kern w:val="0"/>
          <w:sz w:val="32"/>
          <w:szCs w:val="32"/>
        </w:rPr>
        <w:t>、政府采购预算是指采购机关根据事业发展计划和行政任务编制的、并经过规定程序批准的年度政府采购计划。</w:t>
      </w:r>
    </w:p>
    <w:p w14:paraId="30195EBD">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ascii="仿宋_GB2312" w:hAnsi="微软雅黑" w:eastAsia="仿宋_GB2312" w:cs="宋体"/>
          <w:color w:val="333333"/>
          <w:kern w:val="0"/>
          <w:sz w:val="32"/>
          <w:szCs w:val="32"/>
        </w:rPr>
        <w:t>5</w:t>
      </w:r>
      <w:r>
        <w:rPr>
          <w:rFonts w:hint="eastAsia" w:ascii="仿宋_GB2312" w:hAnsi="微软雅黑" w:eastAsia="仿宋_GB2312" w:cs="宋体"/>
          <w:color w:val="333333"/>
          <w:kern w:val="0"/>
          <w:sz w:val="32"/>
          <w:szCs w:val="32"/>
        </w:rPr>
        <w:t>、“三公经费”：是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327681E">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ascii="仿宋_GB2312" w:hAnsi="微软雅黑" w:eastAsia="仿宋_GB2312" w:cs="宋体"/>
          <w:color w:val="333333"/>
          <w:kern w:val="0"/>
          <w:sz w:val="32"/>
          <w:szCs w:val="32"/>
        </w:rPr>
        <w:t>6</w:t>
      </w:r>
      <w:r>
        <w:rPr>
          <w:rFonts w:hint="eastAsia" w:ascii="仿宋_GB2312" w:hAnsi="微软雅黑" w:eastAsia="仿宋_GB2312" w:cs="宋体"/>
          <w:color w:val="333333"/>
          <w:kern w:val="0"/>
          <w:sz w:val="32"/>
          <w:szCs w:val="32"/>
        </w:rPr>
        <w:t>、绩效评价：财政绩效评价也称政府支出绩效评价，是指运用一定的评价方法、量化指标及评价标准，对政府部门为实现其职能所确定的绩效目标的实现程度、以及为实现这一目标所安排预算的执行结果进行的综合性评价。</w:t>
      </w:r>
    </w:p>
    <w:p w14:paraId="1BAAD426">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ascii="仿宋_GB2312" w:hAnsi="微软雅黑" w:eastAsia="仿宋_GB2312" w:cs="宋体"/>
          <w:color w:val="333333"/>
          <w:kern w:val="0"/>
          <w:sz w:val="32"/>
          <w:szCs w:val="32"/>
        </w:rPr>
        <w:t>7</w:t>
      </w:r>
      <w:r>
        <w:rPr>
          <w:rFonts w:hint="eastAsia" w:ascii="仿宋_GB2312" w:hAnsi="微软雅黑" w:eastAsia="仿宋_GB2312" w:cs="宋体"/>
          <w:color w:val="333333"/>
          <w:kern w:val="0"/>
          <w:sz w:val="32"/>
          <w:szCs w:val="32"/>
        </w:rPr>
        <w:t>、机关运行经费。为保障行政单位（包括参照公务员法管理的事业单位）运行用于购买货物和服务的各项资金。包括办公及印刷费、邮电费、差旅费、会议费、福利费、日常维修费、公务接待费、专用材料及一般设备购置费、办公用房水电费、办公用房物业管理费、公务用车运行维护费以及其他费用。</w:t>
      </w:r>
    </w:p>
    <w:p w14:paraId="70366C20">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ascii="仿宋_GB2312" w:hAnsi="微软雅黑" w:eastAsia="仿宋_GB2312" w:cs="宋体"/>
          <w:color w:val="333333"/>
          <w:kern w:val="0"/>
          <w:sz w:val="32"/>
          <w:szCs w:val="32"/>
        </w:rPr>
        <w:t>8</w:t>
      </w:r>
      <w:r>
        <w:rPr>
          <w:rFonts w:hint="eastAsia" w:ascii="仿宋_GB2312" w:hAnsi="微软雅黑" w:eastAsia="仿宋_GB2312" w:cs="宋体"/>
          <w:color w:val="333333"/>
          <w:kern w:val="0"/>
          <w:sz w:val="32"/>
          <w:szCs w:val="32"/>
        </w:rPr>
        <w:t>、社会保障和就业（类）行政事业单位离退休（款）机关事业单位基本养老保险缴费支出（项）。指部门实施养老保险制度后，由单位缴纳的养老保险费的支出。</w:t>
      </w:r>
    </w:p>
    <w:p w14:paraId="57F0C862">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ascii="仿宋_GB2312" w:hAnsi="微软雅黑" w:eastAsia="仿宋_GB2312" w:cs="宋体"/>
          <w:color w:val="333333"/>
          <w:kern w:val="0"/>
          <w:sz w:val="32"/>
          <w:szCs w:val="32"/>
        </w:rPr>
        <w:t>9</w:t>
      </w:r>
      <w:r>
        <w:rPr>
          <w:rFonts w:hint="eastAsia" w:ascii="仿宋_GB2312" w:hAnsi="微软雅黑" w:eastAsia="仿宋_GB2312" w:cs="宋体"/>
          <w:color w:val="333333"/>
          <w:kern w:val="0"/>
          <w:sz w:val="32"/>
          <w:szCs w:val="32"/>
        </w:rPr>
        <w:t>、卫生健康（类）行政事业单位医疗（款）行政单位医疗（项）。指单位用于缴纳单位基本医疗保险支出。</w:t>
      </w:r>
    </w:p>
    <w:p w14:paraId="38A1F826">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ascii="仿宋_GB2312" w:hAnsi="微软雅黑" w:eastAsia="仿宋_GB2312" w:cs="宋体"/>
          <w:color w:val="333333"/>
          <w:kern w:val="0"/>
          <w:sz w:val="32"/>
          <w:szCs w:val="32"/>
        </w:rPr>
        <w:t>10</w:t>
      </w:r>
      <w:r>
        <w:rPr>
          <w:rFonts w:hint="eastAsia" w:ascii="仿宋_GB2312" w:hAnsi="微软雅黑" w:eastAsia="仿宋_GB2312" w:cs="宋体"/>
          <w:color w:val="333333"/>
          <w:kern w:val="0"/>
          <w:sz w:val="32"/>
          <w:szCs w:val="32"/>
        </w:rPr>
        <w:t>、卫生健康（类）行政事业单位医疗（款）事业单位医疗（项）。指事业单位用于缴纳单位基本医疗保险支出。</w:t>
      </w:r>
    </w:p>
    <w:p w14:paraId="6BAED026">
      <w:pPr>
        <w:widowControl/>
        <w:shd w:val="clear" w:color="auto" w:fill="FFFFFF"/>
        <w:spacing w:line="560" w:lineRule="exact"/>
        <w:ind w:firstLine="640" w:firstLineChars="200"/>
        <w:rPr>
          <w:rFonts w:ascii="仿宋_GB2312" w:hAnsi="微软雅黑" w:eastAsia="仿宋_GB2312" w:cs="宋体"/>
          <w:color w:val="333333"/>
          <w:kern w:val="0"/>
          <w:sz w:val="32"/>
          <w:szCs w:val="32"/>
        </w:rPr>
      </w:pPr>
      <w:r>
        <w:rPr>
          <w:rFonts w:ascii="仿宋_GB2312" w:hAnsi="微软雅黑" w:eastAsia="仿宋_GB2312" w:cs="宋体"/>
          <w:color w:val="333333"/>
          <w:kern w:val="0"/>
          <w:sz w:val="32"/>
          <w:szCs w:val="32"/>
        </w:rPr>
        <w:t>11</w:t>
      </w:r>
      <w:r>
        <w:rPr>
          <w:rFonts w:hint="eastAsia" w:ascii="仿宋_GB2312" w:hAnsi="微软雅黑" w:eastAsia="仿宋_GB2312" w:cs="宋体"/>
          <w:color w:val="333333"/>
          <w:kern w:val="0"/>
          <w:sz w:val="32"/>
          <w:szCs w:val="32"/>
        </w:rPr>
        <w:t>、住房保障（类）住房改革支出（款）住房公积金（项）。指按照《住房公积金管理条例》的规定，由单位及其在职职工缴存的长期住房储金。</w:t>
      </w:r>
    </w:p>
    <w:p w14:paraId="52DB9E92">
      <w:pPr>
        <w:widowControl/>
        <w:shd w:val="clear" w:color="auto" w:fill="FFFFFF"/>
        <w:spacing w:line="560" w:lineRule="exact"/>
        <w:rPr>
          <w:rFonts w:ascii="仿宋_GB2312" w:hAnsi="微软雅黑" w:eastAsia="仿宋_GB2312" w:cs="宋体"/>
          <w:color w:val="333333"/>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F4F34">
    <w:pPr>
      <w:pStyle w:val="2"/>
      <w:jc w:val="center"/>
    </w:pPr>
    <w:r>
      <w:fldChar w:fldCharType="begin"/>
    </w:r>
    <w:r>
      <w:instrText xml:space="preserve">PAGE   \* MERGEFORMAT</w:instrText>
    </w:r>
    <w:r>
      <w:fldChar w:fldCharType="separate"/>
    </w:r>
    <w:r>
      <w:rPr>
        <w:lang w:val="zh-CN"/>
      </w:rPr>
      <w:t>9</w:t>
    </w:r>
    <w:r>
      <w:rPr>
        <w:lang w:val="zh-CN"/>
      </w:rPr>
      <w:fldChar w:fldCharType="end"/>
    </w:r>
  </w:p>
  <w:p w14:paraId="01038E3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391"/>
    <w:rsid w:val="00052F1C"/>
    <w:rsid w:val="000B785C"/>
    <w:rsid w:val="00137E29"/>
    <w:rsid w:val="00161957"/>
    <w:rsid w:val="001C0B28"/>
    <w:rsid w:val="001C2E44"/>
    <w:rsid w:val="0020646A"/>
    <w:rsid w:val="00207612"/>
    <w:rsid w:val="002422E0"/>
    <w:rsid w:val="002A63AB"/>
    <w:rsid w:val="00461C1F"/>
    <w:rsid w:val="004678FA"/>
    <w:rsid w:val="00475D25"/>
    <w:rsid w:val="004A08FD"/>
    <w:rsid w:val="004E3253"/>
    <w:rsid w:val="004E52AB"/>
    <w:rsid w:val="0053630B"/>
    <w:rsid w:val="005423BA"/>
    <w:rsid w:val="005922DF"/>
    <w:rsid w:val="00612517"/>
    <w:rsid w:val="00672132"/>
    <w:rsid w:val="006C2636"/>
    <w:rsid w:val="00710835"/>
    <w:rsid w:val="00743601"/>
    <w:rsid w:val="00765CD1"/>
    <w:rsid w:val="007778B7"/>
    <w:rsid w:val="007D21AE"/>
    <w:rsid w:val="007F34CF"/>
    <w:rsid w:val="00897D9A"/>
    <w:rsid w:val="008D0C55"/>
    <w:rsid w:val="008D6ACC"/>
    <w:rsid w:val="009974D4"/>
    <w:rsid w:val="00A372A6"/>
    <w:rsid w:val="00AE434F"/>
    <w:rsid w:val="00AF7787"/>
    <w:rsid w:val="00B179AD"/>
    <w:rsid w:val="00B603FB"/>
    <w:rsid w:val="00BB5391"/>
    <w:rsid w:val="00BB579F"/>
    <w:rsid w:val="00BF4C33"/>
    <w:rsid w:val="00BF649F"/>
    <w:rsid w:val="00C14832"/>
    <w:rsid w:val="00C33425"/>
    <w:rsid w:val="00C62477"/>
    <w:rsid w:val="00C74BA3"/>
    <w:rsid w:val="00D37AFA"/>
    <w:rsid w:val="00D46A17"/>
    <w:rsid w:val="00D60952"/>
    <w:rsid w:val="00D8617D"/>
    <w:rsid w:val="00DA746F"/>
    <w:rsid w:val="00E75D23"/>
    <w:rsid w:val="00EA6A95"/>
    <w:rsid w:val="00EE28D0"/>
    <w:rsid w:val="00EF2F2E"/>
    <w:rsid w:val="00F00EE4"/>
    <w:rsid w:val="00FA15EA"/>
    <w:rsid w:val="18775797"/>
    <w:rsid w:val="3BA45CB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9"/>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99"/>
    <w:rPr>
      <w:rFonts w:cs="Times New Roman"/>
      <w:b/>
      <w:bCs/>
    </w:rPr>
  </w:style>
  <w:style w:type="character" w:customStyle="1" w:styleId="8">
    <w:name w:val="页脚 Char"/>
    <w:basedOn w:val="6"/>
    <w:link w:val="2"/>
    <w:locked/>
    <w:uiPriority w:val="99"/>
    <w:rPr>
      <w:rFonts w:cs="Times New Roman"/>
      <w:sz w:val="18"/>
      <w:szCs w:val="18"/>
    </w:rPr>
  </w:style>
  <w:style w:type="character" w:customStyle="1" w:styleId="9">
    <w:name w:val="页眉 Char"/>
    <w:basedOn w:val="6"/>
    <w:link w:val="3"/>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4275</Words>
  <Characters>4660</Characters>
  <Lines>4</Lines>
  <Paragraphs>9</Paragraphs>
  <TotalTime>0</TotalTime>
  <ScaleCrop>false</ScaleCrop>
  <LinksUpToDate>false</LinksUpToDate>
  <CharactersWithSpaces>4687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2021-03-24T02:07:00Z</dcterms:created>
  <dc:creator>HP</dc:creator>
  <cp:lastModifiedBy>Nightmare</cp:lastModifiedBy>
  <cp:lastPrinted>2021-03-24T08:01:00Z</cp:lastPrinted>
  <dcterms:modified xsi:type="dcterms:W3CDTF">2025-08-26T07:12:55Z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eyJoZGlkIjoiY2Y0MjdkYmUzNGQyY2I4ZGE4ZWYzMzQ2MTc5YTgyZTMiLCJ1c2VySWQiOiIzNzE4OTk2NTYifQ==</vt:lpwstr>
  </property>
  <property fmtid="{D5CDD505-2E9C-101B-9397-08002B2CF9AE}" pid="4" name="ICV">
    <vt:lpwstr>D81FA6DC4877417D9D5740AC079D4EBF_13</vt:lpwstr>
  </property>
</Properties>
</file>