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3C999">
      <w:pPr>
        <w:keepNext w:val="0"/>
        <w:keepLines w:val="0"/>
        <w:widowControl/>
        <w:suppressLineNumbers w:val="0"/>
        <w:jc w:val="center"/>
        <w:rPr>
          <w:rFonts w:ascii="微软雅黑" w:hAnsi="微软雅黑" w:eastAsia="微软雅黑" w:cs="微软雅黑"/>
          <w:b/>
          <w:bCs/>
          <w:i w:val="0"/>
          <w:iCs w:val="0"/>
          <w:caps w:val="0"/>
          <w:color w:val="0066B1"/>
          <w:spacing w:val="0"/>
          <w:kern w:val="0"/>
          <w:sz w:val="33"/>
          <w:szCs w:val="33"/>
          <w:shd w:val="clear" w:color="auto" w:fill="FFFFFF"/>
          <w:lang w:val="en-US" w:eastAsia="zh-CN" w:bidi="ar"/>
        </w:rPr>
      </w:pPr>
      <w:r>
        <w:rPr>
          <w:rFonts w:ascii="微软雅黑" w:hAnsi="微软雅黑" w:eastAsia="微软雅黑" w:cs="微软雅黑"/>
          <w:b/>
          <w:bCs/>
          <w:i w:val="0"/>
          <w:iCs w:val="0"/>
          <w:caps w:val="0"/>
          <w:color w:val="0066B1"/>
          <w:spacing w:val="0"/>
          <w:kern w:val="0"/>
          <w:sz w:val="33"/>
          <w:szCs w:val="33"/>
          <w:shd w:val="clear" w:color="auto" w:fill="FFFFFF"/>
          <w:lang w:val="en-US" w:eastAsia="zh-CN" w:bidi="ar"/>
        </w:rPr>
        <w:t>旺苍县人民检察院2022年部门预算编制说明</w:t>
      </w:r>
    </w:p>
    <w:p w14:paraId="75C2CB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Calibri" w:hAnsi="Calibri" w:cs="Calibri"/>
          <w:i w:val="0"/>
          <w:iCs w:val="0"/>
          <w:caps w:val="0"/>
          <w:color w:val="000000"/>
          <w:spacing w:val="0"/>
          <w:sz w:val="21"/>
          <w:szCs w:val="21"/>
        </w:rPr>
      </w:pPr>
      <w:r>
        <w:rPr>
          <w:rFonts w:ascii="微软雅黑" w:hAnsi="微软雅黑" w:eastAsia="微软雅黑" w:cs="微软雅黑"/>
          <w:i w:val="0"/>
          <w:iCs w:val="0"/>
          <w:caps w:val="0"/>
          <w:color w:val="000000"/>
          <w:spacing w:val="0"/>
          <w:kern w:val="0"/>
          <w:sz w:val="27"/>
          <w:szCs w:val="27"/>
          <w:shd w:val="clear" w:color="auto" w:fill="FFFFFF"/>
          <w:lang w:val="en-US" w:eastAsia="zh-CN" w:bidi="ar"/>
        </w:rPr>
        <w:t>目   录</w:t>
      </w:r>
    </w:p>
    <w:p w14:paraId="581C8D8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一、基本职能及主要工作</w:t>
      </w:r>
    </w:p>
    <w:p w14:paraId="4CD8203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（一）单位职能简介</w:t>
      </w:r>
    </w:p>
    <w:p w14:paraId="0F6D37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（二）单位2022年重点工作</w:t>
      </w:r>
    </w:p>
    <w:p w14:paraId="55BBE6B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二、部门预算单位构成</w:t>
      </w:r>
    </w:p>
    <w:p w14:paraId="6ED079B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三、收支预算情况说明</w:t>
      </w:r>
    </w:p>
    <w:p w14:paraId="5C9CA49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（一）收入预算情况</w:t>
      </w:r>
    </w:p>
    <w:p w14:paraId="2D5837F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（二）支出预算情况</w:t>
      </w:r>
    </w:p>
    <w:p w14:paraId="1E4D4E2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四、财政拨款收支预算情况说明</w:t>
      </w:r>
    </w:p>
    <w:p w14:paraId="3024B9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五、一般公共预算当年拨款情况说明</w:t>
      </w:r>
    </w:p>
    <w:p w14:paraId="0845E68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（一）一般公共预算当年拨款规模变化情况</w:t>
      </w:r>
    </w:p>
    <w:p w14:paraId="7DB60E3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（二）一般公共预算当年拨款结构情况</w:t>
      </w:r>
    </w:p>
    <w:p w14:paraId="352F881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（三）一般公共预算当年拨款具体使用情况</w:t>
      </w:r>
    </w:p>
    <w:p w14:paraId="0C42566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六、一般公共预算基本支出情况说明</w:t>
      </w:r>
    </w:p>
    <w:p w14:paraId="44CFFB2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七、“三公”经费财政拨款预算安排情况说明</w:t>
      </w:r>
    </w:p>
    <w:p w14:paraId="72DE92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（一）公务接待费与2021年预算相比。</w:t>
      </w:r>
    </w:p>
    <w:p w14:paraId="1EFBE63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（二）公务用车购置及运行维护费与2021年预算相比。</w:t>
      </w:r>
    </w:p>
    <w:p w14:paraId="7DD010F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28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（三）因公出国（境）经费与2021年预算相比。</w:t>
      </w:r>
    </w:p>
    <w:p w14:paraId="31DDF8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八、政府性基金预算支出情况说明</w:t>
      </w:r>
    </w:p>
    <w:p w14:paraId="725E96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九、国有资本经营预算支出情况说明</w:t>
      </w:r>
    </w:p>
    <w:p w14:paraId="49D67A1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十、其他重要事项的情况说明</w:t>
      </w:r>
    </w:p>
    <w:p w14:paraId="28E483F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（一）机关运行经费</w:t>
      </w:r>
    </w:p>
    <w:p w14:paraId="614D06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（二）政府采购情况</w:t>
      </w:r>
    </w:p>
    <w:p w14:paraId="35BF4A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（三）国有资产占有使用情况</w:t>
      </w:r>
    </w:p>
    <w:p w14:paraId="235B24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6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（四）绩效目标设置情况</w:t>
      </w:r>
    </w:p>
    <w:p w14:paraId="7E55FC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default" w:ascii="微软雅黑" w:hAnsi="微软雅黑" w:eastAsia="微软雅黑" w:cs="微软雅黑"/>
          <w:i w:val="0"/>
          <w:iCs w:val="0"/>
          <w:caps w:val="0"/>
          <w:color w:val="000000"/>
          <w:spacing w:val="0"/>
          <w:kern w:val="0"/>
          <w:sz w:val="27"/>
          <w:szCs w:val="27"/>
          <w:shd w:val="clear" w:color="auto" w:fill="FFFFFF"/>
          <w:lang w:val="en-US" w:eastAsia="zh-CN" w:bidi="ar"/>
        </w:rPr>
        <w:t>十一、名词解释</w:t>
      </w:r>
    </w:p>
    <w:p w14:paraId="1AF65693">
      <w:pPr>
        <w:keepNext w:val="0"/>
        <w:keepLines w:val="0"/>
        <w:widowControl/>
        <w:suppressLineNumbers w:val="0"/>
        <w:jc w:val="left"/>
      </w:pPr>
    </w:p>
    <w:p w14:paraId="1E8D35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微软雅黑" w:hAnsi="微软雅黑" w:eastAsia="微软雅黑" w:cs="微软雅黑"/>
          <w:i w:val="0"/>
          <w:iCs w:val="0"/>
          <w:caps w:val="0"/>
          <w:color w:val="000000"/>
          <w:spacing w:val="0"/>
          <w:sz w:val="24"/>
          <w:szCs w:val="24"/>
        </w:rPr>
      </w:pPr>
    </w:p>
    <w:p w14:paraId="1B090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一、基本职能及主要工作</w:t>
      </w:r>
    </w:p>
    <w:p w14:paraId="4033EF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（一）旺苍县人民检察院职能简介</w:t>
      </w:r>
    </w:p>
    <w:p w14:paraId="03B35B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人民检察院是国家的法律监督机关。人民检察院通过依法独立行使检察权，监督法律实施，惩罚犯罪活动，保护国家安全、人民民主专政政权和社会主义制度，保护公民、法人和其他组织的合法权益，维护国家法律的统一和正确实施。旺苍县人民检察院接受县委和上级检察机关的领导，对旺苍县人民代表大会及其常委会负责并报告工作，接受监督，不受行政机关、社会团体和个人的干涉。</w:t>
      </w:r>
    </w:p>
    <w:p w14:paraId="698BB6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（二）旺苍县人民检察院2022年重点工作</w:t>
      </w:r>
    </w:p>
    <w:p w14:paraId="05BA7D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坚持以习近平新时代中国特色社会主义思想为指导，全面贯彻习近平法治思想，深入学习领会“两个确立”的决定性意义，持续深入落实党中央《意见》和省委《关于加强新时代检察机关法律监督工作的若干措施》，围绕县委“生态优先、创新驱动、转型发展、共同富裕”发展思路，聚焦“3691”重点工作布局，以强作风、重落实、提效能为导向，全面提升新时代检察工作水平，为全面建设社会主义现代化“红色旺苍、中国茶乡”提供更加有力的司法保障。</w:t>
      </w:r>
    </w:p>
    <w:p w14:paraId="3A1D50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坚持“稳字当头”，以更实举措维护平安稳定。筑牢国家安全人民防线，深化、做实维护政治安全“四大工程”。常态化开展扫黑除恶斗争，坚决打击严重暴力犯罪，切实增强人民群众安全感。加强反腐败工作，加大行贿犯罪惩治力度。用心用情依法办案，规范认罪认罚从宽制度适用</w:t>
      </w:r>
      <w:r>
        <w:rPr>
          <w:rFonts w:hint="eastAsia" w:ascii="微软雅黑" w:hAnsi="微软雅黑" w:eastAsia="微软雅黑" w:cs="微软雅黑"/>
          <w:i w:val="0"/>
          <w:iCs w:val="0"/>
          <w:caps w:val="0"/>
          <w:color w:val="000000"/>
          <w:spacing w:val="0"/>
          <w:sz w:val="27"/>
          <w:szCs w:val="27"/>
          <w:shd w:val="clear" w:color="auto" w:fill="FFFFFF"/>
          <w:lang w:eastAsia="zh-CN"/>
        </w:rPr>
        <w:t>，</w:t>
      </w:r>
      <w:bookmarkStart w:id="0" w:name="_GoBack"/>
      <w:bookmarkEnd w:id="0"/>
      <w:r>
        <w:rPr>
          <w:rFonts w:hint="default" w:ascii="微软雅黑" w:hAnsi="微软雅黑" w:eastAsia="微软雅黑" w:cs="微软雅黑"/>
          <w:i w:val="0"/>
          <w:iCs w:val="0"/>
          <w:caps w:val="0"/>
          <w:color w:val="000000"/>
          <w:spacing w:val="0"/>
          <w:sz w:val="27"/>
          <w:szCs w:val="27"/>
          <w:shd w:val="clear" w:color="auto" w:fill="FFFFFF"/>
        </w:rPr>
        <w:t>综合运用刑事和解、检调对接、释法说理等方式，实现“三个效果”有机统一，最大限度减少社会对立面。加强苗头性、倾向性案件及类案研判，促进抓源治本。</w:t>
      </w:r>
    </w:p>
    <w:p w14:paraId="576BED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坚持“能动履职”，以更高站位服务发展大局。促进优化法治化营商环境，建立健全检察官联系商会、企业制度。服务创新驱动发展，深化知识产权综合保护，抓实“米仓山茶”品牌保护协作机制。服务防范化解经济金融风险，从严惩治各类非法集资犯罪、涉金融信贷领域犯罪，依法惩治逃骗税犯罪，积极协助追赃挽损。扎实办好检察为民实事，狠抓件件有回复、首次信访案件院领导包案、公开听证、支持农民工起诉维权，纾解人民群众急难愁盼。</w:t>
      </w:r>
    </w:p>
    <w:p w14:paraId="62F0EE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三、坚持“止于至善”，以更新理念深耕法律监督。加强刑事检察监督，贯彻落实侦查监督与协作配合机制，强化“两法衔接”，加大刑罚执行监督力度。加强民事检察监督，持续深入推进虚假诉讼常态化监督。加强行政检察监督，构建行政诉讼监督、行政违法行为监督与行政争议实质性化解有机融合的监督格局。加强公益诉讼，严格落实“4+5”法定责任，积极稳妥办理网络治理、妇女权益保障等拓展领域案件，抓好诉前检察建议整改落实情况“回头看”。</w:t>
      </w:r>
    </w:p>
    <w:p w14:paraId="718915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四、坚持“自我革命”，以更严要求加强队伍建设。抓住“质量建设年”契机，推进检察工作高质量发展。常态化开展党史学习教育，弘扬伟大建党精神。巩固深化政法队伍教育整顿成果，从严执行“三个规定”。加强科学管理，充分发挥案件质量评价指标、检察人员绩效考核的“指挥棒”作用，全面提升检察生产力、战斗力。</w:t>
      </w:r>
    </w:p>
    <w:p w14:paraId="5282DD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二、部门预算单位构成</w:t>
      </w:r>
    </w:p>
    <w:p w14:paraId="21094C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旺苍县人民检察院无下属二级预算单位。</w:t>
      </w:r>
    </w:p>
    <w:p w14:paraId="71DD13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三、收支预算情况说明</w:t>
      </w:r>
    </w:p>
    <w:p w14:paraId="239CA1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按照综合预算的原则，旺苍县人民检察院所有收入和支出均纳入部门预算管理。收入包括：一般公共预算拨款收入。支出包括：公共安全支出、社会保障和就业支出、卫生健康支出、住房保障支出。旺苍县人民检察院2022年收支总预算869.38万元，比2021年收支预算总数增加268.96万元，扣除上年结转资金、一次性安排等因素后，同口径增加268.96万元，主要原因是由于省以下地方检察院财物统一管理改革，保障标准发生改变。</w:t>
      </w:r>
    </w:p>
    <w:p w14:paraId="0CF48D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（一）收入预算情况</w:t>
      </w:r>
    </w:p>
    <w:p w14:paraId="2ACFBD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旺苍县人民检察院2022年收入预算869.38万元，其中：一般公共预算拨款收入869.38万元，占100%。</w:t>
      </w:r>
    </w:p>
    <w:p w14:paraId="591379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（二）支出预算情况</w:t>
      </w:r>
    </w:p>
    <w:p w14:paraId="485B45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旺苍县人民检察院2022年支出预算869.38万元，其中：基本支出638.26万元，占73.4%；项目支出231.13万元，占26.6%。</w:t>
      </w:r>
    </w:p>
    <w:p w14:paraId="638A9A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四、财政拨款收支预算情况说明</w:t>
      </w:r>
    </w:p>
    <w:p w14:paraId="1987B1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财政拨款收支总预算869.38万元，比2021年财政拨款收支总预算增加268.96万元，扣除上年结转资金、一次性安排等因素后，同口径增加268.96万元，主要原因是由于省以下地方检察院财物统一管理改革，保障标准发生改变。</w:t>
      </w:r>
    </w:p>
    <w:p w14:paraId="555708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收入包括：本年一般公共预算拨款收入869.38万元；支出包括：公共安全支出748.14万元、社会保障和就业支出52.07万元、卫生健康支出26.29万元、住房保障支出42.89万元。</w:t>
      </w:r>
    </w:p>
    <w:p w14:paraId="5A1F1D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五、一般公共预算当年拨款情况说明</w:t>
      </w:r>
    </w:p>
    <w:p w14:paraId="49613F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（一）一般公共预算当年拨款规模变化情况</w:t>
      </w:r>
    </w:p>
    <w:p w14:paraId="4AE215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旺苍县人民检察院2022年一般公共预算当年拨款869.38万元，比2021年预算数增加268.96万元，主要原因是由于省以下地方检察院财物统一管理改革，保障标准发生改变。</w:t>
      </w:r>
    </w:p>
    <w:p w14:paraId="5CFC44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（二）一般公共预算当年拨款结构情况</w:t>
      </w:r>
    </w:p>
    <w:p w14:paraId="3708B3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公共安全支出748.14万元，占86%；社会保障和就业支出52.07万元，占6%；卫生健康支出26.29万元，占3%；住房保障支出42.89万元，占5%。</w:t>
      </w:r>
    </w:p>
    <w:p w14:paraId="65C2F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（三）一般公共预算当年拨款具体使用情况</w:t>
      </w:r>
    </w:p>
    <w:p w14:paraId="0A45C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1.公共安全（类）检察院（款）行政运行（项）2022年预算数为517.01万元，主要用于：我院人员经费、日常公用经费支出。</w:t>
      </w:r>
    </w:p>
    <w:p w14:paraId="6B5A2D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2.公共安全（类）检察院（款）一般行政管理事务（项）2022年预算数为231.13万元，主要用于：我院检察监督、信息化建设、检察官培训等支出。</w:t>
      </w:r>
    </w:p>
    <w:p w14:paraId="0ACAC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3.社会保障和就业（类）行政事业单位养老支出（款）机关事业单位基本养老保险缴费支出（项）2022年预算数为52.07万元，主要用于：实施养老保险制度由单位缴纳的基本养老保险支出。</w:t>
      </w:r>
    </w:p>
    <w:p w14:paraId="04B43E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4.卫生健康（类）行政事业单位医疗（款）行政单位医疗（项）2022年预算数为26.29万元，主要用于：机关及参公管理事业单位按规定由单位缴纳的基本医疗保险支出。</w:t>
      </w:r>
    </w:p>
    <w:p w14:paraId="4EB6FC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5.住房保障（类）住房改革支出（款）住房公积金（项）2022年预算数为42.89万元，主要用于：部门按规定为职工缴纳的住房公积金支出。</w:t>
      </w:r>
    </w:p>
    <w:p w14:paraId="36B729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六、一般公共预算基本支出情况说明</w:t>
      </w:r>
    </w:p>
    <w:p w14:paraId="3F99C5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旺苍县人民检察院2022年一般公共预算基本支出638.26万元，其中：人员经费522.34万元，主要包括：基本工资、津贴补贴、奖金、社会保险缴费、住房公积金等支出。</w:t>
      </w:r>
    </w:p>
    <w:p w14:paraId="198B76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公用经费115.92万元，主要包括：办公费、印刷费、水费、电费、邮电费、物业管理费、差旅费、维修（护）费、会议费、培训费、公务接待费、劳务费、工会经费、福利费、公务用车运行维护费、其他交通费用等支出。</w:t>
      </w:r>
    </w:p>
    <w:p w14:paraId="78C951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七、“三公”经费财政拨款预算安排情况说明</w:t>
      </w:r>
    </w:p>
    <w:p w14:paraId="4C3B6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旺苍县人民检察院2022年“三公”经费财政拨款预算数38.2万元，其中：公务接待费12.3万元，公务用车购置及运行维护费25.9万元，因公出国（境）经费0万元。</w:t>
      </w:r>
    </w:p>
    <w:p w14:paraId="45CF7B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（一）公务接待费较2021年预算持平。</w:t>
      </w:r>
    </w:p>
    <w:p w14:paraId="5E02A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2022年公务接待费计划用于执行接待考察调研、检查指导等公务活动开支的交通费、住宿费、用餐费等。</w:t>
      </w:r>
    </w:p>
    <w:p w14:paraId="05232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（二）公务用车购置及运行维护费与2021年预算持平。</w:t>
      </w:r>
    </w:p>
    <w:p w14:paraId="2201A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单位现有公务用车6辆，其中：轿车4辆，旅行车（含商务车）0辆，越野车2辆。2022年年初预算公务用车购置费0万元，较2021年预算持平，原因是2022年年初暂无公务用车购置计划。</w:t>
      </w:r>
    </w:p>
    <w:p w14:paraId="5D6B5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2022年安排公务用车运行维护费25.9万元，用于6辆公务用车燃油、过路（桥）、维修、保险等方面支出，主要保障日常办案业务需要。</w:t>
      </w:r>
    </w:p>
    <w:p w14:paraId="1C576D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（三）因公出国（境）费用与2021年预算持平。</w:t>
      </w:r>
    </w:p>
    <w:p w14:paraId="00178D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2022年部门预算未编列因公出国（境）经费，未安排出国（境）任务和计划。</w:t>
      </w:r>
    </w:p>
    <w:p w14:paraId="4EEED5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八、政府性基金预算支出情况说明</w:t>
      </w:r>
    </w:p>
    <w:p w14:paraId="5E1829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旺苍县人民检察院2022年没有使用政府性基金预算拨款安排的支出。</w:t>
      </w:r>
    </w:p>
    <w:p w14:paraId="2E9BF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九、国有资本经营预算支出情况说明</w:t>
      </w:r>
    </w:p>
    <w:p w14:paraId="56A79C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旺苍县人民检察院2022年没有使用国有资本经营预算拨款安排的支出。</w:t>
      </w:r>
    </w:p>
    <w:p w14:paraId="5C39F6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十、其他重要事项的情况说明</w:t>
      </w:r>
    </w:p>
    <w:p w14:paraId="45ED17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（一）机关运行经费</w:t>
      </w:r>
    </w:p>
    <w:p w14:paraId="3478FE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2022年，旺苍县人民检察院机关运行经费财政拨款预算为115.92万元，比2021年预算减少7.7万元，下降6.6%。主要原因是由于省以下地方检察院财物统一管理改革，保障标准发生改变。</w:t>
      </w:r>
    </w:p>
    <w:p w14:paraId="7A37B7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（二）政府采购情况</w:t>
      </w:r>
    </w:p>
    <w:p w14:paraId="10B8B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2022年，旺苍县人民检察院2022年年初安排政府采购预算0万元。</w:t>
      </w:r>
    </w:p>
    <w:p w14:paraId="5234AC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（三）国有资产占有使用情况</w:t>
      </w:r>
    </w:p>
    <w:p w14:paraId="0B77C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截至2021年底，旺苍县人民检察院共有车辆6辆，其中，领导干部用车0辆、定向保障用车0辆、执法执勤用车6辆。单位价值50万元以上大型设备0台（套）。</w:t>
      </w:r>
    </w:p>
    <w:p w14:paraId="31C20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（四）绩效目标设置情况</w:t>
      </w:r>
    </w:p>
    <w:p w14:paraId="2B745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绩效目标是预算编制的前提和基础，2022年旺苍县人民检察院部门预算项目均按要求编制了绩效目标，从项目完成、项目效益、满意度等方面设置了绩效指标，综合反映项目预期完成的数量、成本、时效、质量，预期达到的社会效益、经济效益、生态效益、可持续影响以及服务对象满意度等情况。</w:t>
      </w:r>
    </w:p>
    <w:p w14:paraId="4644B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十一、名词解释</w:t>
      </w:r>
    </w:p>
    <w:p w14:paraId="51C5A1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（一）一般公共预算拨款收入：指市级财政当年拨付的资金。</w:t>
      </w:r>
    </w:p>
    <w:p w14:paraId="4DC57F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（二）上年结转：指以前年度尚未完成，结转到本年仍按原规定用途继续使用的资金。</w:t>
      </w:r>
    </w:p>
    <w:p w14:paraId="246148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（三）公共安全（类）检察院（款）行政运行（项）：指机关单位用于保障机构正常运行、开展日常工作的基本支出。</w:t>
      </w:r>
    </w:p>
    <w:p w14:paraId="3A162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（四）公共安全（类）检察院（款）一般行政管理事务（项）：指机关单位开展本院管理工作的项目支出。</w:t>
      </w:r>
    </w:p>
    <w:p w14:paraId="7D74A0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（五）社会保障和就业（类）行政事业单位养老支出（款）事业单位离退休（项）：指事业单位离退休人员的支出。</w:t>
      </w:r>
    </w:p>
    <w:p w14:paraId="172FF7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（六）社会保障和就业（类）行政事业单位养老支出（款）行政单位离退休（项）：指行政及参公管理事业单位离退休人员的支出。</w:t>
      </w:r>
    </w:p>
    <w:p w14:paraId="374068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（七）社会保障和就业（类）行政事业单位养老支出（款）机关事业单位基本养老保险缴费支出（项）：指部门实施养老保险制度由单位缴纳的养老保险的支出。</w:t>
      </w:r>
    </w:p>
    <w:p w14:paraId="4F0356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（八）社会保障和就业（类）行政事业单位养老支出（款）机关事业单位职业年金缴费支出（项）：指部门实施养老保险制度由单位缴纳的职业年金的支出。</w:t>
      </w:r>
    </w:p>
    <w:p w14:paraId="3FC9E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（九）卫生健康（类）行政事业单位医疗（款）行政单位医疗（项）：指机关及参公管理事业单位用于单位应缴纳基本医疗保险支出。</w:t>
      </w:r>
    </w:p>
    <w:p w14:paraId="697649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（十）卫生健康（类）行政事业单位医疗（款）事业单位医疗（项）：指事业单位用于单位应缴纳基本医疗保险支出。</w:t>
      </w:r>
    </w:p>
    <w:p w14:paraId="299029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（十一）卫生健康（类）行政事业单位医疗（款）公务员医疗补助（项）：指机关及参公管理事业单位用于集中缴纳公务员医疗补助支出。</w:t>
      </w:r>
    </w:p>
    <w:p w14:paraId="1824E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（十二）住房保障（类）住房改革支出（款）住房公积金（项）：指按照《住房公积金管理条例》的规定，由单位及其在职职工缴存的长期住房储金。</w:t>
      </w:r>
    </w:p>
    <w:p w14:paraId="20F6D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（十三）基本支出：指为保证机构正常运转，完成日常工作任务而发生的人员支出和公用支出。</w:t>
      </w:r>
    </w:p>
    <w:p w14:paraId="01EE36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（十四）项目支出：指在基本支出之外为完成特定行政任务和事业发展目标所发生的支出。</w:t>
      </w:r>
    </w:p>
    <w:p w14:paraId="09AB42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五）“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73785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十六）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14:paraId="3B4EE0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微软雅黑" w:hAnsi="微软雅黑" w:eastAsia="微软雅黑" w:cs="微软雅黑"/>
          <w:i w:val="0"/>
          <w:iCs w:val="0"/>
          <w:caps w:val="0"/>
          <w:color w:val="000000"/>
          <w:spacing w:val="0"/>
          <w:sz w:val="24"/>
          <w:szCs w:val="24"/>
        </w:rPr>
      </w:pPr>
    </w:p>
    <w:p w14:paraId="454F0D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p>
    <w:p w14:paraId="64A792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附件1：部门预算公开表</w:t>
      </w:r>
    </w:p>
    <w:p w14:paraId="4509C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7"/>
          <w:szCs w:val="27"/>
          <w:shd w:val="clear" w:color="auto" w:fill="FFFFFF"/>
        </w:rPr>
        <w:t>附件2：部门预算绩效目标表</w:t>
      </w:r>
    </w:p>
    <w:p w14:paraId="35053EBB">
      <w:pPr>
        <w:keepNext w:val="0"/>
        <w:keepLines w:val="0"/>
        <w:widowControl/>
        <w:suppressLineNumbers w:val="0"/>
        <w:jc w:val="center"/>
        <w:rPr>
          <w:rFonts w:ascii="微软雅黑" w:hAnsi="微软雅黑" w:eastAsia="微软雅黑" w:cs="微软雅黑"/>
          <w:b/>
          <w:bCs/>
          <w:i w:val="0"/>
          <w:iCs w:val="0"/>
          <w:caps w:val="0"/>
          <w:color w:val="0066B1"/>
          <w:spacing w:val="0"/>
          <w:kern w:val="0"/>
          <w:sz w:val="33"/>
          <w:szCs w:val="33"/>
          <w:shd w:val="clear" w:color="auto" w:fill="FFFFFF"/>
          <w:lang w:val="en-US" w:eastAsia="zh-CN" w:bidi="ar"/>
        </w:rPr>
      </w:pPr>
    </w:p>
    <w:p w14:paraId="703D02B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jY4ODU1ODY0YWNlNzRlNTA4ZTBlMjg5OWQ4MjcifQ=="/>
  </w:docVars>
  <w:rsids>
    <w:rsidRoot w:val="FB72DAF8"/>
    <w:rsid w:val="10770AA0"/>
    <w:rsid w:val="11CE20F7"/>
    <w:rsid w:val="1AFB299E"/>
    <w:rsid w:val="1CA6371B"/>
    <w:rsid w:val="FB72DA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4677</Words>
  <Characters>4981</Characters>
  <Lines>0</Lines>
  <Paragraphs>0</Paragraphs>
  <TotalTime>58</TotalTime>
  <ScaleCrop>false</ScaleCrop>
  <LinksUpToDate>false</LinksUpToDate>
  <CharactersWithSpaces>4984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2022-11-02T11:19:00Z</dcterms:created>
  <dc:creator>user</dc:creator>
  <cp:lastModifiedBy>Nightmare</cp:lastModifiedBy>
  <dcterms:modified xsi:type="dcterms:W3CDTF">2025-08-26T06:54:13Z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D48272B528124121955AC5B3555E9334_13</vt:lpwstr>
  </property>
  <property fmtid="{D5CDD505-2E9C-101B-9397-08002B2CF9AE}" pid="4" name="KSOTemplateDocerSaveRecord">
    <vt:lpwstr>eyJoZGlkIjoiY2Y0MjdkYmUzNGQyY2I4ZGE4ZWYzMzQ2MTc5YTgyZTMiLCJ1c2VySWQiOiIzNzE4OTk2NTYifQ==</vt:lpwstr>
  </property>
</Properties>
</file>