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E2293">
      <w:pPr>
        <w:pStyle w:val="9"/>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576" w:lineRule="exact"/>
        <w:jc w:val="both"/>
        <w:rPr>
          <w:rFonts w:hint="eastAsia" w:ascii="CESI仿宋-GB2312" w:hAnsi="CESI仿宋-GB2312" w:eastAsia="CESI仿宋-GB2312" w:cs="CESI仿宋-GB2312"/>
          <w:color w:val="auto"/>
          <w:sz w:val="32"/>
          <w:szCs w:val="32"/>
          <w:shd w:val="clear" w:color="auto" w:fill="FFFFFF"/>
        </w:rPr>
      </w:pPr>
    </w:p>
    <w:p w14:paraId="0C5D3D60">
      <w:pPr>
        <w:pStyle w:val="9"/>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576" w:lineRule="exact"/>
        <w:jc w:val="center"/>
        <w:rPr>
          <w:rFonts w:hint="eastAsia" w:ascii="CESI仿宋-GB2312" w:hAnsi="CESI仿宋-GB2312" w:eastAsia="CESI仿宋-GB2312" w:cs="CESI仿宋-GB2312"/>
          <w:color w:val="auto"/>
          <w:sz w:val="32"/>
          <w:szCs w:val="32"/>
          <w:lang w:eastAsia="zh-CN"/>
        </w:rPr>
      </w:pPr>
      <w:r>
        <w:rPr>
          <w:rFonts w:hint="eastAsia" w:ascii="方正小标宋简体" w:hAnsi="方正小标宋简体" w:eastAsia="方正小标宋简体" w:cs="方正小标宋简体"/>
          <w:color w:val="auto"/>
          <w:sz w:val="44"/>
          <w:szCs w:val="44"/>
          <w:shd w:val="clear" w:color="auto" w:fill="FFFFFF"/>
        </w:rPr>
        <w:t>旺苍县人民检察院工作报告</w:t>
      </w:r>
    </w:p>
    <w:p w14:paraId="4F4E30C6">
      <w:pPr>
        <w:keepNext w:val="0"/>
        <w:keepLines w:val="0"/>
        <w:pageBreakBefore w:val="0"/>
        <w:kinsoku/>
        <w:wordWrap/>
        <w:overflowPunct/>
        <w:topLinePunct w:val="0"/>
        <w:autoSpaceDE/>
        <w:autoSpaceDN/>
        <w:bidi w:val="0"/>
        <w:spacing w:line="576" w:lineRule="exact"/>
        <w:jc w:val="center"/>
        <w:rPr>
          <w:rFonts w:hint="eastAsia" w:ascii="CESI仿宋-GB2312" w:hAnsi="CESI仿宋-GB2312" w:eastAsia="CESI仿宋-GB2312" w:cs="CESI仿宋-GB2312"/>
          <w:color w:val="auto"/>
          <w:sz w:val="32"/>
          <w:szCs w:val="32"/>
        </w:rPr>
      </w:pPr>
    </w:p>
    <w:p w14:paraId="09741D80">
      <w:pPr>
        <w:keepNext w:val="0"/>
        <w:keepLines w:val="0"/>
        <w:pageBreakBefore w:val="0"/>
        <w:kinsoku/>
        <w:wordWrap/>
        <w:overflowPunct/>
        <w:topLinePunct w:val="0"/>
        <w:autoSpaceDE/>
        <w:autoSpaceDN/>
        <w:bidi w:val="0"/>
        <w:spacing w:line="576" w:lineRule="exact"/>
        <w:jc w:val="center"/>
        <w:rPr>
          <w:rFonts w:hint="eastAsia" w:ascii="CESI楷体-GB2312" w:hAnsi="CESI楷体-GB2312" w:eastAsia="CESI楷体-GB2312" w:cs="CESI楷体-GB2312"/>
          <w:color w:val="auto"/>
          <w:sz w:val="32"/>
          <w:szCs w:val="32"/>
        </w:rPr>
      </w:pPr>
      <w:r>
        <w:rPr>
          <w:rFonts w:hint="eastAsia" w:ascii="CESI楷体-GB2312" w:hAnsi="CESI楷体-GB2312" w:eastAsia="CESI楷体-GB2312" w:cs="CESI楷体-GB2312"/>
          <w:color w:val="auto"/>
          <w:sz w:val="32"/>
          <w:szCs w:val="32"/>
        </w:rPr>
        <w:t>2025年</w:t>
      </w:r>
      <w:r>
        <w:rPr>
          <w:rFonts w:hint="default" w:ascii="CESI楷体-GB2312" w:hAnsi="CESI楷体-GB2312" w:eastAsia="CESI楷体-GB2312" w:cs="CESI楷体-GB2312"/>
          <w:color w:val="auto"/>
          <w:sz w:val="32"/>
          <w:szCs w:val="32"/>
          <w:lang w:val="en-US"/>
        </w:rPr>
        <w:t>3</w:t>
      </w:r>
      <w:r>
        <w:rPr>
          <w:rFonts w:hint="eastAsia" w:ascii="CESI楷体-GB2312" w:hAnsi="CESI楷体-GB2312" w:eastAsia="CESI楷体-GB2312" w:cs="CESI楷体-GB2312"/>
          <w:color w:val="auto"/>
          <w:sz w:val="32"/>
          <w:szCs w:val="32"/>
        </w:rPr>
        <w:t>月</w:t>
      </w:r>
      <w:r>
        <w:rPr>
          <w:rFonts w:hint="default" w:ascii="CESI楷体-GB2312" w:hAnsi="CESI楷体-GB2312" w:eastAsia="CESI楷体-GB2312" w:cs="CESI楷体-GB2312"/>
          <w:color w:val="auto"/>
          <w:sz w:val="32"/>
          <w:szCs w:val="32"/>
          <w:lang w:val="en-US"/>
        </w:rPr>
        <w:t>19</w:t>
      </w:r>
      <w:r>
        <w:rPr>
          <w:rFonts w:hint="eastAsia" w:ascii="CESI楷体-GB2312" w:hAnsi="CESI楷体-GB2312" w:eastAsia="CESI楷体-GB2312" w:cs="CESI楷体-GB2312"/>
          <w:color w:val="auto"/>
          <w:sz w:val="32"/>
          <w:szCs w:val="32"/>
        </w:rPr>
        <w:t>日</w:t>
      </w:r>
    </w:p>
    <w:p w14:paraId="551FE833">
      <w:pPr>
        <w:keepNext w:val="0"/>
        <w:keepLines w:val="0"/>
        <w:pageBreakBefore w:val="0"/>
        <w:kinsoku/>
        <w:wordWrap/>
        <w:overflowPunct/>
        <w:topLinePunct w:val="0"/>
        <w:autoSpaceDE/>
        <w:autoSpaceDN/>
        <w:bidi w:val="0"/>
        <w:spacing w:line="576" w:lineRule="exact"/>
        <w:jc w:val="center"/>
        <w:rPr>
          <w:rFonts w:hint="eastAsia" w:ascii="CESI楷体-GB2312" w:hAnsi="CESI楷体-GB2312" w:eastAsia="CESI楷体-GB2312" w:cs="CESI楷体-GB2312"/>
          <w:color w:val="auto"/>
          <w:sz w:val="32"/>
          <w:szCs w:val="32"/>
        </w:rPr>
      </w:pPr>
      <w:r>
        <w:rPr>
          <w:rFonts w:hint="eastAsia" w:ascii="CESI楷体-GB2312" w:hAnsi="CESI楷体-GB2312" w:eastAsia="CESI楷体-GB2312" w:cs="CESI楷体-GB2312"/>
          <w:color w:val="auto"/>
          <w:sz w:val="32"/>
          <w:szCs w:val="32"/>
        </w:rPr>
        <w:t>在旺苍县第</w:t>
      </w:r>
      <w:r>
        <w:rPr>
          <w:rFonts w:hint="eastAsia" w:ascii="CESI楷体-GB2312" w:hAnsi="CESI楷体-GB2312" w:eastAsia="CESI楷体-GB2312" w:cs="CESI楷体-GB2312"/>
          <w:color w:val="auto"/>
          <w:sz w:val="32"/>
          <w:szCs w:val="32"/>
          <w:lang w:eastAsia="zh-CN"/>
        </w:rPr>
        <w:t>十九</w:t>
      </w:r>
      <w:r>
        <w:rPr>
          <w:rFonts w:hint="eastAsia" w:ascii="CESI楷体-GB2312" w:hAnsi="CESI楷体-GB2312" w:eastAsia="CESI楷体-GB2312" w:cs="CESI楷体-GB2312"/>
          <w:color w:val="auto"/>
          <w:sz w:val="32"/>
          <w:szCs w:val="32"/>
        </w:rPr>
        <w:t>届人民代表大会第</w:t>
      </w:r>
      <w:r>
        <w:rPr>
          <w:rFonts w:hint="eastAsia" w:ascii="CESI楷体-GB2312" w:hAnsi="CESI楷体-GB2312" w:eastAsia="CESI楷体-GB2312" w:cs="CESI楷体-GB2312"/>
          <w:color w:val="auto"/>
          <w:sz w:val="32"/>
          <w:szCs w:val="32"/>
          <w:lang w:eastAsia="zh-CN"/>
        </w:rPr>
        <w:t>五</w:t>
      </w:r>
      <w:r>
        <w:rPr>
          <w:rFonts w:hint="eastAsia" w:ascii="CESI楷体-GB2312" w:hAnsi="CESI楷体-GB2312" w:eastAsia="CESI楷体-GB2312" w:cs="CESI楷体-GB2312"/>
          <w:color w:val="auto"/>
          <w:sz w:val="32"/>
          <w:szCs w:val="32"/>
        </w:rPr>
        <w:t>次会议上</w:t>
      </w:r>
    </w:p>
    <w:p w14:paraId="6540FDD3">
      <w:pPr>
        <w:keepNext w:val="0"/>
        <w:keepLines w:val="0"/>
        <w:pageBreakBefore w:val="0"/>
        <w:kinsoku/>
        <w:wordWrap/>
        <w:overflowPunct/>
        <w:topLinePunct w:val="0"/>
        <w:autoSpaceDE/>
        <w:autoSpaceDN/>
        <w:bidi w:val="0"/>
        <w:spacing w:line="576" w:lineRule="exact"/>
        <w:jc w:val="center"/>
        <w:rPr>
          <w:rFonts w:hint="eastAsia" w:ascii="CESI楷体-GB2312" w:hAnsi="CESI楷体-GB2312" w:eastAsia="CESI楷体-GB2312" w:cs="CESI楷体-GB2312"/>
          <w:color w:val="auto"/>
          <w:sz w:val="32"/>
          <w:szCs w:val="32"/>
          <w:lang w:val="en"/>
        </w:rPr>
      </w:pPr>
      <w:r>
        <w:rPr>
          <w:rFonts w:hint="eastAsia" w:ascii="CESI楷体-GB2312" w:hAnsi="CESI楷体-GB2312" w:eastAsia="CESI楷体-GB2312" w:cs="CESI楷体-GB2312"/>
          <w:color w:val="auto"/>
          <w:sz w:val="32"/>
          <w:szCs w:val="32"/>
        </w:rPr>
        <w:t>旺苍县人民检察院检察长  吴  爱</w:t>
      </w:r>
    </w:p>
    <w:p w14:paraId="5AE1BE46">
      <w:pPr>
        <w:keepNext w:val="0"/>
        <w:keepLines w:val="0"/>
        <w:pageBreakBefore w:val="0"/>
        <w:kinsoku/>
        <w:wordWrap/>
        <w:overflowPunct/>
        <w:topLinePunct w:val="0"/>
        <w:autoSpaceDE/>
        <w:autoSpaceDN/>
        <w:bidi w:val="0"/>
        <w:spacing w:line="576" w:lineRule="exact"/>
        <w:rPr>
          <w:rFonts w:hint="eastAsia" w:ascii="CESI仿宋-GB2312" w:hAnsi="CESI仿宋-GB2312" w:eastAsia="CESI仿宋-GB2312" w:cs="CESI仿宋-GB2312"/>
          <w:color w:val="auto"/>
          <w:sz w:val="32"/>
          <w:szCs w:val="32"/>
        </w:rPr>
      </w:pPr>
    </w:p>
    <w:p w14:paraId="37D32F06">
      <w:pPr>
        <w:keepNext w:val="0"/>
        <w:keepLines w:val="0"/>
        <w:pageBreakBefore w:val="0"/>
        <w:widowControl/>
        <w:shd w:val="clear" w:color="auto" w:fill="FFFFFF"/>
        <w:kinsoku/>
        <w:wordWrap/>
        <w:overflowPunct/>
        <w:topLinePunct w:val="0"/>
        <w:autoSpaceDE/>
        <w:autoSpaceDN/>
        <w:bidi w:val="0"/>
        <w:spacing w:line="576" w:lineRule="exact"/>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各位代表：</w:t>
      </w:r>
    </w:p>
    <w:p w14:paraId="72C5153D">
      <w:pPr>
        <w:keepNext w:val="0"/>
        <w:keepLines w:val="0"/>
        <w:pageBreakBefore w:val="0"/>
        <w:kinsoku/>
        <w:wordWrap/>
        <w:overflowPunct/>
        <w:topLinePunct w:val="0"/>
        <w:autoSpaceDE/>
        <w:autoSpaceDN/>
        <w:bidi w:val="0"/>
        <w:spacing w:line="576" w:lineRule="exact"/>
        <w:ind w:firstLine="640" w:firstLineChars="200"/>
        <w:rPr>
          <w:rFonts w:hint="eastAsia"/>
          <w:color w:val="auto"/>
        </w:rPr>
      </w:pPr>
      <w:r>
        <w:rPr>
          <w:rFonts w:hint="eastAsia" w:ascii="CESI仿宋-GB2312" w:hAnsi="CESI仿宋-GB2312" w:eastAsia="CESI仿宋-GB2312" w:cs="CESI仿宋-GB2312"/>
          <w:color w:val="auto"/>
          <w:sz w:val="32"/>
          <w:szCs w:val="32"/>
        </w:rPr>
        <w:t>现在，我代表旺苍县人民检察院向大会报告工作，请予</w:t>
      </w:r>
      <w:r>
        <w:rPr>
          <w:rFonts w:hint="eastAsia" w:ascii="CESI仿宋-GB2312" w:hAnsi="CESI仿宋-GB2312" w:eastAsia="CESI仿宋-GB2312" w:cs="CESI仿宋-GB2312"/>
          <w:color w:val="auto"/>
          <w:sz w:val="32"/>
          <w:szCs w:val="32"/>
          <w:lang w:eastAsia="zh-CN"/>
        </w:rPr>
        <w:t>审议</w:t>
      </w:r>
      <w:r>
        <w:rPr>
          <w:rFonts w:hint="eastAsia" w:ascii="CESI仿宋-GB2312" w:hAnsi="CESI仿宋-GB2312" w:eastAsia="CESI仿宋-GB2312" w:cs="CESI仿宋-GB2312"/>
          <w:color w:val="auto"/>
          <w:sz w:val="32"/>
          <w:szCs w:val="32"/>
        </w:rPr>
        <w:t>，并请</w:t>
      </w:r>
      <w:r>
        <w:rPr>
          <w:rFonts w:hint="eastAsia" w:ascii="CESI仿宋-GB2312" w:hAnsi="CESI仿宋-GB2312" w:eastAsia="CESI仿宋-GB2312" w:cs="CESI仿宋-GB2312"/>
          <w:color w:val="auto"/>
          <w:sz w:val="32"/>
          <w:szCs w:val="32"/>
          <w:lang w:eastAsia="zh-CN"/>
        </w:rPr>
        <w:t>各位</w:t>
      </w:r>
      <w:r>
        <w:rPr>
          <w:rFonts w:hint="eastAsia" w:ascii="CESI仿宋-GB2312" w:hAnsi="CESI仿宋-GB2312" w:eastAsia="CESI仿宋-GB2312" w:cs="CESI仿宋-GB2312"/>
          <w:color w:val="auto"/>
          <w:sz w:val="32"/>
          <w:szCs w:val="32"/>
        </w:rPr>
        <w:t>政协委员提出意见。</w:t>
      </w:r>
      <w:bookmarkStart w:id="0" w:name="_GoBack"/>
      <w:bookmarkEnd w:id="0"/>
    </w:p>
    <w:p w14:paraId="13398D1C">
      <w:pPr>
        <w:pStyle w:val="14"/>
        <w:keepNext w:val="0"/>
        <w:keepLines w:val="0"/>
        <w:pageBreakBefore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color w:val="auto"/>
          <w:sz w:val="32"/>
          <w:szCs w:val="32"/>
          <w:lang w:val="en-US" w:eastAsia="zh-CN"/>
        </w:rPr>
      </w:pPr>
    </w:p>
    <w:p w14:paraId="073A78B7">
      <w:pPr>
        <w:pStyle w:val="14"/>
        <w:keepNext w:val="0"/>
        <w:keepLines w:val="0"/>
        <w:pageBreakBefore w:val="0"/>
        <w:kinsoku/>
        <w:wordWrap/>
        <w:overflowPunct/>
        <w:topLinePunct w:val="0"/>
        <w:autoSpaceDE/>
        <w:autoSpaceDN/>
        <w:bidi w:val="0"/>
        <w:spacing w:line="576" w:lineRule="exact"/>
        <w:jc w:val="center"/>
        <w:rPr>
          <w:rFonts w:hint="eastAsia" w:ascii="CESI仿宋-GB2312" w:hAnsi="CESI仿宋-GB2312" w:eastAsia="CESI仿宋-GB2312" w:cs="CESI仿宋-GB2312"/>
          <w:color w:val="auto"/>
          <w:sz w:val="32"/>
          <w:szCs w:val="32"/>
        </w:rPr>
      </w:pPr>
      <w:r>
        <w:rPr>
          <w:rFonts w:hint="eastAsia" w:ascii="方正小标宋简体" w:hAnsi="方正小标宋简体" w:eastAsia="方正小标宋简体" w:cs="方正小标宋简体"/>
          <w:color w:val="auto"/>
          <w:sz w:val="32"/>
          <w:szCs w:val="32"/>
          <w:lang w:val="en-US" w:eastAsia="zh-CN"/>
        </w:rPr>
        <w:t>2024年工作回顾</w:t>
      </w:r>
    </w:p>
    <w:p w14:paraId="06B51818">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kern w:val="0"/>
          <w:sz w:val="32"/>
          <w:szCs w:val="32"/>
          <w:shd w:val="clear" w:color="auto" w:fill="FFFFFF"/>
          <w:lang w:bidi="ar"/>
        </w:rPr>
      </w:pPr>
      <w:r>
        <w:rPr>
          <w:rFonts w:hint="eastAsia" w:ascii="CESI仿宋-GB2312" w:hAnsi="CESI仿宋-GB2312" w:eastAsia="CESI仿宋-GB2312" w:cs="CESI仿宋-GB2312"/>
          <w:color w:val="auto"/>
          <w:sz w:val="32"/>
          <w:szCs w:val="32"/>
        </w:rPr>
        <w:t>2024年，县检察院在县委和市检察院的坚强领导下，坚持以习近平新时代中国特色社会主义思想为指导，深入学习贯彻习近平总书记来川来广视察及对政法工作的重要指示精神，全面贯彻</w:t>
      </w:r>
      <w:r>
        <w:rPr>
          <w:rFonts w:hint="eastAsia" w:ascii="CESI仿宋-GB2312" w:hAnsi="CESI仿宋-GB2312" w:eastAsia="CESI仿宋-GB2312" w:cs="CESI仿宋-GB2312"/>
          <w:color w:val="auto"/>
          <w:sz w:val="32"/>
          <w:szCs w:val="32"/>
          <w:lang w:eastAsia="zh-CN"/>
        </w:rPr>
        <w:t>落实</w:t>
      </w:r>
      <w:r>
        <w:rPr>
          <w:rFonts w:hint="eastAsia" w:ascii="CESI仿宋-GB2312" w:hAnsi="CESI仿宋-GB2312" w:eastAsia="CESI仿宋-GB2312" w:cs="CESI仿宋-GB2312"/>
          <w:color w:val="auto"/>
          <w:sz w:val="32"/>
          <w:szCs w:val="32"/>
        </w:rPr>
        <w:t>党的二十大和二十届</w:t>
      </w:r>
      <w:r>
        <w:rPr>
          <w:rFonts w:hint="eastAsia" w:ascii="CESI仿宋-GB2312" w:hAnsi="CESI仿宋-GB2312" w:eastAsia="CESI仿宋-GB2312" w:cs="CESI仿宋-GB2312"/>
          <w:color w:val="auto"/>
          <w:sz w:val="32"/>
          <w:szCs w:val="32"/>
          <w:lang w:eastAsia="zh-CN"/>
        </w:rPr>
        <w:t>二中、</w:t>
      </w:r>
      <w:r>
        <w:rPr>
          <w:rFonts w:hint="eastAsia" w:ascii="CESI仿宋-GB2312" w:hAnsi="CESI仿宋-GB2312" w:eastAsia="CESI仿宋-GB2312" w:cs="CESI仿宋-GB2312"/>
          <w:color w:val="auto"/>
          <w:sz w:val="32"/>
          <w:szCs w:val="32"/>
        </w:rPr>
        <w:t>三中全会</w:t>
      </w:r>
      <w:r>
        <w:rPr>
          <w:rFonts w:hint="eastAsia" w:ascii="CESI仿宋-GB2312" w:hAnsi="CESI仿宋-GB2312" w:eastAsia="CESI仿宋-GB2312" w:cs="CESI仿宋-GB2312"/>
          <w:color w:val="auto"/>
          <w:sz w:val="32"/>
          <w:szCs w:val="32"/>
          <w:lang w:eastAsia="zh-CN"/>
        </w:rPr>
        <w:t>和省委十二届、市委八届、县委十三届历次全会精神，</w:t>
      </w:r>
      <w:r>
        <w:rPr>
          <w:rFonts w:hint="eastAsia" w:ascii="CESI仿宋-GB2312" w:hAnsi="CESI仿宋-GB2312" w:eastAsia="CESI仿宋-GB2312" w:cs="CESI仿宋-GB2312"/>
          <w:color w:val="auto"/>
          <w:sz w:val="32"/>
          <w:szCs w:val="32"/>
        </w:rPr>
        <w:t>以坚持党的绝对领导为根本，以精准服务全县大局为导向，以守护群众合法权益为核心，以四大检察全面履职为保证，为奋力谱写中国式现代化新旺苍篇章提供了有力法治保障。</w:t>
      </w:r>
      <w:r>
        <w:rPr>
          <w:rFonts w:hint="eastAsia" w:ascii="CESI仿宋-GB2312" w:hAnsi="CESI仿宋-GB2312" w:eastAsia="CESI仿宋-GB2312" w:cs="CESI仿宋-GB2312"/>
          <w:color w:val="auto"/>
          <w:kern w:val="0"/>
          <w:sz w:val="32"/>
          <w:szCs w:val="32"/>
          <w:shd w:val="clear" w:color="auto" w:fill="FFFFFF"/>
          <w:lang w:bidi="ar"/>
        </w:rPr>
        <w:t>全年共办理各类案件</w:t>
      </w:r>
      <w:r>
        <w:rPr>
          <w:rFonts w:hint="eastAsia" w:ascii="CESI仿宋-GB2312" w:hAnsi="CESI仿宋-GB2312" w:eastAsia="CESI仿宋-GB2312" w:cs="CESI仿宋-GB2312"/>
          <w:color w:val="auto"/>
          <w:kern w:val="0"/>
          <w:sz w:val="32"/>
          <w:szCs w:val="32"/>
          <w:shd w:val="clear" w:color="auto" w:fill="FFFFFF"/>
          <w:lang w:val="en-US" w:eastAsia="zh-CN" w:bidi="ar"/>
        </w:rPr>
        <w:t>986</w:t>
      </w:r>
      <w:r>
        <w:rPr>
          <w:rFonts w:hint="eastAsia" w:ascii="CESI仿宋-GB2312" w:hAnsi="CESI仿宋-GB2312" w:eastAsia="CESI仿宋-GB2312" w:cs="CESI仿宋-GB2312"/>
          <w:color w:val="auto"/>
          <w:kern w:val="0"/>
          <w:sz w:val="32"/>
          <w:szCs w:val="32"/>
          <w:shd w:val="clear" w:color="auto" w:fill="FFFFFF"/>
          <w:lang w:bidi="ar"/>
        </w:rPr>
        <w:t>件，其中刑事检察案件</w:t>
      </w:r>
      <w:r>
        <w:rPr>
          <w:rFonts w:hint="eastAsia" w:ascii="CESI仿宋-GB2312" w:hAnsi="CESI仿宋-GB2312" w:eastAsia="CESI仿宋-GB2312" w:cs="CESI仿宋-GB2312"/>
          <w:color w:val="auto"/>
          <w:kern w:val="0"/>
          <w:sz w:val="32"/>
          <w:szCs w:val="32"/>
          <w:shd w:val="clear" w:color="auto" w:fill="FFFFFF"/>
          <w:lang w:val="en-US" w:eastAsia="zh-CN" w:bidi="ar"/>
        </w:rPr>
        <w:t>568</w:t>
      </w:r>
      <w:r>
        <w:rPr>
          <w:rFonts w:hint="eastAsia" w:ascii="CESI仿宋-GB2312" w:hAnsi="CESI仿宋-GB2312" w:eastAsia="CESI仿宋-GB2312" w:cs="CESI仿宋-GB2312"/>
          <w:color w:val="auto"/>
          <w:kern w:val="0"/>
          <w:sz w:val="32"/>
          <w:szCs w:val="32"/>
          <w:shd w:val="clear" w:color="auto" w:fill="FFFFFF"/>
          <w:lang w:bidi="ar"/>
        </w:rPr>
        <w:t>件，民事检察案件</w:t>
      </w:r>
      <w:r>
        <w:rPr>
          <w:rFonts w:hint="eastAsia" w:ascii="CESI仿宋-GB2312" w:hAnsi="CESI仿宋-GB2312" w:eastAsia="CESI仿宋-GB2312" w:cs="CESI仿宋-GB2312"/>
          <w:color w:val="auto"/>
          <w:kern w:val="0"/>
          <w:sz w:val="32"/>
          <w:szCs w:val="32"/>
          <w:shd w:val="clear" w:color="auto" w:fill="FFFFFF"/>
          <w:lang w:val="en-US" w:eastAsia="zh-CN" w:bidi="ar"/>
        </w:rPr>
        <w:t>57</w:t>
      </w:r>
      <w:r>
        <w:rPr>
          <w:rFonts w:hint="eastAsia" w:ascii="CESI仿宋-GB2312" w:hAnsi="CESI仿宋-GB2312" w:eastAsia="CESI仿宋-GB2312" w:cs="CESI仿宋-GB2312"/>
          <w:color w:val="auto"/>
          <w:kern w:val="0"/>
          <w:sz w:val="32"/>
          <w:szCs w:val="32"/>
          <w:shd w:val="clear" w:color="auto" w:fill="FFFFFF"/>
          <w:lang w:bidi="ar"/>
        </w:rPr>
        <w:t>件，行政检察案件</w:t>
      </w:r>
      <w:r>
        <w:rPr>
          <w:rFonts w:hint="eastAsia" w:ascii="CESI仿宋-GB2312" w:hAnsi="CESI仿宋-GB2312" w:eastAsia="CESI仿宋-GB2312" w:cs="CESI仿宋-GB2312"/>
          <w:color w:val="auto"/>
          <w:kern w:val="0"/>
          <w:sz w:val="32"/>
          <w:szCs w:val="32"/>
          <w:shd w:val="clear" w:color="auto" w:fill="FFFFFF"/>
          <w:lang w:val="en-US" w:eastAsia="zh-CN" w:bidi="ar"/>
        </w:rPr>
        <w:t>118</w:t>
      </w:r>
      <w:r>
        <w:rPr>
          <w:rFonts w:hint="eastAsia" w:ascii="CESI仿宋-GB2312" w:hAnsi="CESI仿宋-GB2312" w:eastAsia="CESI仿宋-GB2312" w:cs="CESI仿宋-GB2312"/>
          <w:color w:val="auto"/>
          <w:kern w:val="0"/>
          <w:sz w:val="32"/>
          <w:szCs w:val="32"/>
          <w:shd w:val="clear" w:color="auto" w:fill="FFFFFF"/>
          <w:lang w:bidi="ar"/>
        </w:rPr>
        <w:t>件，公益诉讼检察案件</w:t>
      </w:r>
      <w:r>
        <w:rPr>
          <w:rFonts w:hint="eastAsia" w:ascii="CESI仿宋-GB2312" w:hAnsi="CESI仿宋-GB2312" w:eastAsia="CESI仿宋-GB2312" w:cs="CESI仿宋-GB2312"/>
          <w:color w:val="auto"/>
          <w:kern w:val="0"/>
          <w:sz w:val="32"/>
          <w:szCs w:val="32"/>
          <w:shd w:val="clear" w:color="auto" w:fill="FFFFFF"/>
          <w:lang w:val="en-US" w:eastAsia="zh-CN" w:bidi="ar"/>
        </w:rPr>
        <w:t>40</w:t>
      </w:r>
      <w:r>
        <w:rPr>
          <w:rFonts w:hint="eastAsia" w:ascii="CESI仿宋-GB2312" w:hAnsi="CESI仿宋-GB2312" w:eastAsia="CESI仿宋-GB2312" w:cs="CESI仿宋-GB2312"/>
          <w:color w:val="auto"/>
          <w:kern w:val="0"/>
          <w:sz w:val="32"/>
          <w:szCs w:val="32"/>
          <w:shd w:val="clear" w:color="auto" w:fill="FFFFFF"/>
          <w:lang w:bidi="ar"/>
        </w:rPr>
        <w:t>件，其他类检察案件</w:t>
      </w:r>
      <w:r>
        <w:rPr>
          <w:rFonts w:hint="eastAsia" w:ascii="CESI仿宋-GB2312" w:hAnsi="CESI仿宋-GB2312" w:eastAsia="CESI仿宋-GB2312" w:cs="CESI仿宋-GB2312"/>
          <w:color w:val="auto"/>
          <w:kern w:val="0"/>
          <w:sz w:val="32"/>
          <w:szCs w:val="32"/>
          <w:shd w:val="clear" w:color="auto" w:fill="FFFFFF"/>
          <w:lang w:val="en-US" w:eastAsia="zh-CN" w:bidi="ar"/>
        </w:rPr>
        <w:t>203</w:t>
      </w:r>
      <w:r>
        <w:rPr>
          <w:rFonts w:hint="eastAsia" w:ascii="CESI仿宋-GB2312" w:hAnsi="CESI仿宋-GB2312" w:eastAsia="CESI仿宋-GB2312" w:cs="CESI仿宋-GB2312"/>
          <w:color w:val="auto"/>
          <w:kern w:val="0"/>
          <w:sz w:val="32"/>
          <w:szCs w:val="32"/>
          <w:shd w:val="clear" w:color="auto" w:fill="FFFFFF"/>
          <w:lang w:bidi="ar"/>
        </w:rPr>
        <w:t>件。</w:t>
      </w:r>
    </w:p>
    <w:p w14:paraId="52479857">
      <w:pPr>
        <w:keepNext w:val="0"/>
        <w:keepLines w:val="0"/>
        <w:pageBreakBefore w:val="0"/>
        <w:numPr>
          <w:ilvl w:val="0"/>
          <w:numId w:val="0"/>
        </w:numPr>
        <w:kinsoku/>
        <w:wordWrap/>
        <w:overflowPunct/>
        <w:topLinePunct w:val="0"/>
        <w:autoSpaceDE/>
        <w:autoSpaceDN/>
        <w:bidi w:val="0"/>
        <w:spacing w:line="576" w:lineRule="exact"/>
        <w:rPr>
          <w:rFonts w:hint="eastAsia" w:ascii="CESI黑体-GB13000" w:hAnsi="CESI黑体-GB13000" w:eastAsia="CESI黑体-GB13000" w:cs="CESI黑体-GB13000"/>
          <w:color w:val="auto"/>
          <w:kern w:val="0"/>
          <w:sz w:val="32"/>
          <w:szCs w:val="32"/>
          <w:shd w:val="clear" w:color="auto" w:fill="FFFFFF"/>
          <w:lang w:bidi="ar"/>
        </w:rPr>
      </w:pPr>
      <w:r>
        <w:rPr>
          <w:rFonts w:hint="eastAsia" w:ascii="CESI黑体-GB13000" w:hAnsi="CESI黑体-GB13000" w:eastAsia="CESI黑体-GB13000" w:cs="CESI黑体-GB13000"/>
          <w:color w:val="auto"/>
          <w:kern w:val="0"/>
          <w:sz w:val="32"/>
          <w:szCs w:val="32"/>
          <w:shd w:val="clear" w:color="auto" w:fill="FFFFFF"/>
          <w:lang w:val="en-US" w:eastAsia="zh-CN" w:bidi="ar"/>
        </w:rPr>
        <w:t xml:space="preserve">    一、</w:t>
      </w:r>
      <w:r>
        <w:rPr>
          <w:rFonts w:hint="eastAsia" w:ascii="CESI黑体-GB13000" w:hAnsi="CESI黑体-GB13000" w:eastAsia="CESI黑体-GB13000" w:cs="CESI黑体-GB13000"/>
          <w:color w:val="auto"/>
          <w:kern w:val="0"/>
          <w:sz w:val="32"/>
          <w:szCs w:val="32"/>
          <w:shd w:val="clear" w:color="auto" w:fill="FFFFFF"/>
          <w:lang w:bidi="ar"/>
        </w:rPr>
        <w:t>充分发挥法治固根本、稳预期、利长远的保障作用，服务</w:t>
      </w:r>
      <w:r>
        <w:rPr>
          <w:rFonts w:hint="eastAsia" w:ascii="CESI黑体-GB13000" w:hAnsi="CESI黑体-GB13000" w:eastAsia="CESI黑体-GB13000" w:cs="CESI黑体-GB13000"/>
          <w:color w:val="auto"/>
          <w:kern w:val="0"/>
          <w:sz w:val="32"/>
          <w:szCs w:val="32"/>
          <w:shd w:val="clear" w:color="auto" w:fill="FFFFFF"/>
          <w:lang w:eastAsia="zh-CN" w:bidi="ar"/>
        </w:rPr>
        <w:t>旺苍</w:t>
      </w:r>
      <w:r>
        <w:rPr>
          <w:rFonts w:hint="eastAsia" w:ascii="CESI黑体-GB13000" w:hAnsi="CESI黑体-GB13000" w:eastAsia="CESI黑体-GB13000" w:cs="CESI黑体-GB13000"/>
          <w:color w:val="auto"/>
          <w:kern w:val="0"/>
          <w:sz w:val="32"/>
          <w:szCs w:val="32"/>
          <w:shd w:val="clear" w:color="auto" w:fill="FFFFFF"/>
          <w:lang w:bidi="ar"/>
        </w:rPr>
        <w:t>高质量发展</w:t>
      </w:r>
    </w:p>
    <w:p w14:paraId="3F17052A">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lang w:eastAsia="zh-CN"/>
        </w:rPr>
      </w:pPr>
      <w:r>
        <w:rPr>
          <w:rFonts w:hint="eastAsia" w:ascii="CESI楷体-GB2312" w:hAnsi="CESI楷体-GB2312" w:eastAsia="CESI楷体-GB2312" w:cs="CESI楷体-GB2312"/>
          <w:color w:val="auto"/>
          <w:sz w:val="32"/>
          <w:szCs w:val="32"/>
          <w:lang w:eastAsia="zh-CN"/>
        </w:rPr>
        <w:t>坚决维护</w:t>
      </w:r>
      <w:r>
        <w:rPr>
          <w:rFonts w:hint="eastAsia" w:ascii="CESI楷体-GB2312" w:hAnsi="CESI楷体-GB2312" w:eastAsia="CESI楷体-GB2312" w:cs="CESI楷体-GB2312"/>
          <w:color w:val="auto"/>
          <w:sz w:val="32"/>
          <w:szCs w:val="32"/>
        </w:rPr>
        <w:t>社会稳定。</w:t>
      </w:r>
      <w:r>
        <w:rPr>
          <w:rFonts w:hint="eastAsia" w:ascii="CESI仿宋-GB2312" w:hAnsi="CESI仿宋-GB2312" w:eastAsia="CESI仿宋-GB2312" w:cs="CESI仿宋-GB2312"/>
          <w:color w:val="auto"/>
          <w:sz w:val="32"/>
          <w:szCs w:val="32"/>
          <w:lang w:eastAsia="zh-CN"/>
        </w:rPr>
        <w:t>全年共受理各类提请批准逮捕案件</w:t>
      </w:r>
      <w:r>
        <w:rPr>
          <w:rFonts w:hint="eastAsia" w:ascii="CESI仿宋-GB2312" w:hAnsi="CESI仿宋-GB2312" w:eastAsia="CESI仿宋-GB2312" w:cs="CESI仿宋-GB2312"/>
          <w:color w:val="auto"/>
          <w:sz w:val="32"/>
          <w:szCs w:val="32"/>
          <w:lang w:val="en-US" w:eastAsia="zh-CN"/>
        </w:rPr>
        <w:t>91</w:t>
      </w:r>
      <w:r>
        <w:rPr>
          <w:rFonts w:hint="eastAsia" w:ascii="CESI仿宋-GB2312" w:hAnsi="CESI仿宋-GB2312" w:eastAsia="CESI仿宋-GB2312" w:cs="CESI仿宋-GB2312"/>
          <w:color w:val="auto"/>
          <w:sz w:val="32"/>
          <w:szCs w:val="32"/>
          <w:lang w:eastAsia="zh-CN"/>
        </w:rPr>
        <w:t>件</w:t>
      </w:r>
      <w:r>
        <w:rPr>
          <w:rFonts w:hint="eastAsia" w:ascii="CESI仿宋-GB2312" w:hAnsi="CESI仿宋-GB2312" w:eastAsia="CESI仿宋-GB2312" w:cs="CESI仿宋-GB2312"/>
          <w:color w:val="auto"/>
          <w:sz w:val="32"/>
          <w:szCs w:val="32"/>
          <w:lang w:val="en-US" w:eastAsia="zh-CN"/>
        </w:rPr>
        <w:t>137</w:t>
      </w:r>
      <w:r>
        <w:rPr>
          <w:rFonts w:hint="eastAsia" w:ascii="CESI仿宋-GB2312" w:hAnsi="CESI仿宋-GB2312" w:eastAsia="CESI仿宋-GB2312" w:cs="CESI仿宋-GB2312"/>
          <w:color w:val="auto"/>
          <w:sz w:val="32"/>
          <w:szCs w:val="32"/>
          <w:lang w:eastAsia="zh-CN"/>
        </w:rPr>
        <w:t>人、批捕</w:t>
      </w:r>
      <w:r>
        <w:rPr>
          <w:rFonts w:hint="eastAsia" w:ascii="CESI仿宋-GB2312" w:hAnsi="CESI仿宋-GB2312" w:eastAsia="CESI仿宋-GB2312" w:cs="CESI仿宋-GB2312"/>
          <w:color w:val="auto"/>
          <w:sz w:val="32"/>
          <w:szCs w:val="32"/>
          <w:lang w:val="en-US" w:eastAsia="zh-CN"/>
        </w:rPr>
        <w:t>97</w:t>
      </w:r>
      <w:r>
        <w:rPr>
          <w:rFonts w:hint="eastAsia" w:ascii="CESI仿宋-GB2312" w:hAnsi="CESI仿宋-GB2312" w:eastAsia="CESI仿宋-GB2312" w:cs="CESI仿宋-GB2312"/>
          <w:color w:val="auto"/>
          <w:sz w:val="32"/>
          <w:szCs w:val="32"/>
          <w:lang w:eastAsia="zh-CN"/>
        </w:rPr>
        <w:t>人，受理移送审查起诉案件</w:t>
      </w:r>
      <w:r>
        <w:rPr>
          <w:rFonts w:hint="eastAsia" w:ascii="CESI仿宋-GB2312" w:hAnsi="CESI仿宋-GB2312" w:eastAsia="CESI仿宋-GB2312" w:cs="CESI仿宋-GB2312"/>
          <w:color w:val="auto"/>
          <w:sz w:val="32"/>
          <w:szCs w:val="32"/>
          <w:lang w:val="en-US" w:eastAsia="zh-CN"/>
        </w:rPr>
        <w:t>258</w:t>
      </w:r>
      <w:r>
        <w:rPr>
          <w:rFonts w:hint="eastAsia" w:ascii="CESI仿宋-GB2312" w:hAnsi="CESI仿宋-GB2312" w:eastAsia="CESI仿宋-GB2312" w:cs="CESI仿宋-GB2312"/>
          <w:color w:val="auto"/>
          <w:sz w:val="32"/>
          <w:szCs w:val="32"/>
          <w:lang w:eastAsia="zh-CN"/>
        </w:rPr>
        <w:t>件</w:t>
      </w:r>
      <w:r>
        <w:rPr>
          <w:rFonts w:hint="eastAsia" w:ascii="CESI仿宋-GB2312" w:hAnsi="CESI仿宋-GB2312" w:eastAsia="CESI仿宋-GB2312" w:cs="CESI仿宋-GB2312"/>
          <w:color w:val="auto"/>
          <w:sz w:val="32"/>
          <w:szCs w:val="32"/>
          <w:lang w:val="en-US" w:eastAsia="zh-CN"/>
        </w:rPr>
        <w:t>486</w:t>
      </w:r>
      <w:r>
        <w:rPr>
          <w:rFonts w:hint="eastAsia" w:ascii="CESI仿宋-GB2312" w:hAnsi="CESI仿宋-GB2312" w:eastAsia="CESI仿宋-GB2312" w:cs="CESI仿宋-GB2312"/>
          <w:color w:val="auto"/>
          <w:sz w:val="32"/>
          <w:szCs w:val="32"/>
          <w:lang w:eastAsia="zh-CN"/>
        </w:rPr>
        <w:t>人、起诉</w:t>
      </w:r>
      <w:r>
        <w:rPr>
          <w:rFonts w:hint="eastAsia" w:ascii="CESI仿宋-GB2312" w:hAnsi="CESI仿宋-GB2312" w:eastAsia="CESI仿宋-GB2312" w:cs="CESI仿宋-GB2312"/>
          <w:color w:val="auto"/>
          <w:sz w:val="32"/>
          <w:szCs w:val="32"/>
          <w:lang w:val="en-US" w:eastAsia="zh-CN"/>
        </w:rPr>
        <w:t>335</w:t>
      </w:r>
      <w:r>
        <w:rPr>
          <w:rFonts w:hint="eastAsia" w:ascii="CESI仿宋-GB2312" w:hAnsi="CESI仿宋-GB2312" w:eastAsia="CESI仿宋-GB2312" w:cs="CESI仿宋-GB2312"/>
          <w:color w:val="auto"/>
          <w:sz w:val="32"/>
          <w:szCs w:val="32"/>
          <w:lang w:eastAsia="zh-CN"/>
        </w:rPr>
        <w:t>人。</w:t>
      </w:r>
      <w:r>
        <w:rPr>
          <w:rFonts w:hint="eastAsia" w:ascii="CESI仿宋-GB2312" w:hAnsi="CESI仿宋-GB2312" w:eastAsia="CESI仿宋-GB2312" w:cs="CESI仿宋-GB2312"/>
          <w:color w:val="auto"/>
          <w:sz w:val="32"/>
          <w:szCs w:val="32"/>
        </w:rPr>
        <w:t>维护国家政治安全，批捕利用邪教组织破坏法律实施犯罪2人、</w:t>
      </w:r>
      <w:r>
        <w:rPr>
          <w:rFonts w:hint="eastAsia" w:ascii="CESI仿宋-GB2312" w:hAnsi="CESI仿宋-GB2312" w:eastAsia="CESI仿宋-GB2312" w:cs="CESI仿宋-GB2312"/>
          <w:color w:val="auto"/>
          <w:sz w:val="32"/>
          <w:szCs w:val="32"/>
          <w:lang w:eastAsia="zh-CN"/>
        </w:rPr>
        <w:t>起诉</w:t>
      </w:r>
      <w:r>
        <w:rPr>
          <w:rFonts w:hint="eastAsia" w:ascii="CESI仿宋-GB2312" w:hAnsi="CESI仿宋-GB2312" w:eastAsia="CESI仿宋-GB2312" w:cs="CESI仿宋-GB2312"/>
          <w:color w:val="auto"/>
          <w:sz w:val="32"/>
          <w:szCs w:val="32"/>
        </w:rPr>
        <w:t>2人。</w:t>
      </w:r>
      <w:r>
        <w:rPr>
          <w:rFonts w:hint="eastAsia" w:ascii="CESI仿宋-GB2312" w:hAnsi="CESI仿宋-GB2312" w:eastAsia="CESI仿宋-GB2312" w:cs="CESI仿宋-GB2312"/>
          <w:color w:val="auto"/>
          <w:sz w:val="32"/>
          <w:szCs w:val="32"/>
          <w:lang w:eastAsia="zh-CN"/>
        </w:rPr>
        <w:t>严</w:t>
      </w:r>
      <w:r>
        <w:rPr>
          <w:rFonts w:hint="eastAsia" w:ascii="CESI仿宋-GB2312" w:hAnsi="CESI仿宋-GB2312" w:eastAsia="CESI仿宋-GB2312" w:cs="CESI仿宋-GB2312"/>
          <w:color w:val="auto"/>
          <w:sz w:val="32"/>
          <w:szCs w:val="32"/>
        </w:rPr>
        <w:t>惩</w:t>
      </w:r>
      <w:r>
        <w:rPr>
          <w:rFonts w:hint="eastAsia" w:ascii="CESI仿宋-GB2312" w:hAnsi="CESI仿宋-GB2312" w:eastAsia="CESI仿宋-GB2312" w:cs="CESI仿宋-GB2312"/>
          <w:color w:val="auto"/>
          <w:sz w:val="32"/>
          <w:szCs w:val="32"/>
          <w:shd w:val="clear" w:color="auto" w:fill="auto"/>
          <w:lang w:eastAsia="zh-CN"/>
        </w:rPr>
        <w:t>严重暴力</w:t>
      </w:r>
      <w:r>
        <w:rPr>
          <w:rFonts w:hint="eastAsia" w:ascii="CESI仿宋-GB2312" w:hAnsi="CESI仿宋-GB2312" w:eastAsia="CESI仿宋-GB2312" w:cs="CESI仿宋-GB2312"/>
          <w:color w:val="auto"/>
          <w:sz w:val="32"/>
          <w:szCs w:val="32"/>
        </w:rPr>
        <w:t>犯罪，批捕强奸、抢劫等犯罪</w:t>
      </w:r>
      <w:r>
        <w:rPr>
          <w:rFonts w:hint="eastAsia" w:ascii="CESI仿宋-GB2312" w:hAnsi="CESI仿宋-GB2312" w:eastAsia="CESI仿宋-GB2312" w:cs="CESI仿宋-GB2312"/>
          <w:color w:val="auto"/>
          <w:sz w:val="32"/>
          <w:szCs w:val="32"/>
          <w:lang w:val="en-US" w:eastAsia="zh-CN"/>
        </w:rPr>
        <w:t>5</w:t>
      </w:r>
      <w:r>
        <w:rPr>
          <w:rFonts w:hint="eastAsia" w:ascii="CESI仿宋-GB2312" w:hAnsi="CESI仿宋-GB2312" w:eastAsia="CESI仿宋-GB2312" w:cs="CESI仿宋-GB2312"/>
          <w:color w:val="auto"/>
          <w:sz w:val="32"/>
          <w:szCs w:val="32"/>
        </w:rPr>
        <w:t>件</w:t>
      </w:r>
      <w:r>
        <w:rPr>
          <w:rFonts w:hint="eastAsia" w:ascii="CESI仿宋-GB2312" w:hAnsi="CESI仿宋-GB2312" w:eastAsia="CESI仿宋-GB2312" w:cs="CESI仿宋-GB2312"/>
          <w:color w:val="auto"/>
          <w:sz w:val="32"/>
          <w:szCs w:val="32"/>
          <w:lang w:val="en-US" w:eastAsia="zh-CN"/>
        </w:rPr>
        <w:t>5</w:t>
      </w:r>
      <w:r>
        <w:rPr>
          <w:rFonts w:hint="eastAsia" w:ascii="CESI仿宋-GB2312" w:hAnsi="CESI仿宋-GB2312" w:eastAsia="CESI仿宋-GB2312" w:cs="CESI仿宋-GB2312"/>
          <w:color w:val="auto"/>
          <w:sz w:val="32"/>
          <w:szCs w:val="32"/>
        </w:rPr>
        <w:t>人、</w:t>
      </w:r>
      <w:r>
        <w:rPr>
          <w:rFonts w:hint="eastAsia" w:ascii="CESI仿宋-GB2312" w:hAnsi="CESI仿宋-GB2312" w:eastAsia="CESI仿宋-GB2312" w:cs="CESI仿宋-GB2312"/>
          <w:color w:val="auto"/>
          <w:sz w:val="32"/>
          <w:szCs w:val="32"/>
          <w:lang w:eastAsia="zh-CN"/>
        </w:rPr>
        <w:t>起诉</w:t>
      </w:r>
      <w:r>
        <w:rPr>
          <w:rFonts w:hint="eastAsia" w:ascii="CESI仿宋-GB2312" w:hAnsi="CESI仿宋-GB2312" w:eastAsia="CESI仿宋-GB2312" w:cs="CESI仿宋-GB2312"/>
          <w:color w:val="auto"/>
          <w:sz w:val="32"/>
          <w:szCs w:val="32"/>
          <w:lang w:val="en-US" w:eastAsia="zh-CN"/>
        </w:rPr>
        <w:t>21</w:t>
      </w:r>
      <w:r>
        <w:rPr>
          <w:rFonts w:hint="eastAsia" w:ascii="CESI仿宋-GB2312" w:hAnsi="CESI仿宋-GB2312" w:eastAsia="CESI仿宋-GB2312" w:cs="CESI仿宋-GB2312"/>
          <w:color w:val="auto"/>
          <w:sz w:val="32"/>
          <w:szCs w:val="32"/>
        </w:rPr>
        <w:t>件</w:t>
      </w:r>
      <w:r>
        <w:rPr>
          <w:rFonts w:hint="eastAsia" w:ascii="CESI仿宋-GB2312" w:hAnsi="CESI仿宋-GB2312" w:eastAsia="CESI仿宋-GB2312" w:cs="CESI仿宋-GB2312"/>
          <w:color w:val="auto"/>
          <w:sz w:val="32"/>
          <w:szCs w:val="32"/>
          <w:lang w:val="en-US" w:eastAsia="zh-CN"/>
        </w:rPr>
        <w:t>28</w:t>
      </w:r>
      <w:r>
        <w:rPr>
          <w:rFonts w:hint="eastAsia" w:ascii="CESI仿宋-GB2312" w:hAnsi="CESI仿宋-GB2312" w:eastAsia="CESI仿宋-GB2312" w:cs="CESI仿宋-GB2312"/>
          <w:color w:val="auto"/>
          <w:sz w:val="32"/>
          <w:szCs w:val="32"/>
        </w:rPr>
        <w:t>人。严厉打击毒品犯罪，批捕贩卖毒品犯罪2件2人、</w:t>
      </w:r>
      <w:r>
        <w:rPr>
          <w:rFonts w:hint="eastAsia" w:ascii="CESI仿宋-GB2312" w:hAnsi="CESI仿宋-GB2312" w:eastAsia="CESI仿宋-GB2312" w:cs="CESI仿宋-GB2312"/>
          <w:color w:val="auto"/>
          <w:sz w:val="32"/>
          <w:szCs w:val="32"/>
          <w:lang w:eastAsia="zh-CN"/>
        </w:rPr>
        <w:t>起诉</w:t>
      </w:r>
      <w:r>
        <w:rPr>
          <w:rFonts w:hint="eastAsia" w:ascii="CESI仿宋-GB2312" w:hAnsi="CESI仿宋-GB2312" w:eastAsia="CESI仿宋-GB2312" w:cs="CESI仿宋-GB2312"/>
          <w:color w:val="auto"/>
          <w:sz w:val="32"/>
          <w:szCs w:val="32"/>
        </w:rPr>
        <w:t>2件10人，办理的谭某等人非法生产、买卖、运输制毒物品抗诉案入选川渝检察机关禁毒工作十大优秀案例。</w:t>
      </w:r>
    </w:p>
    <w:p w14:paraId="3F6A0C71">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lang w:val="en-US" w:eastAsia="zh-CN"/>
        </w:rPr>
      </w:pPr>
      <w:r>
        <w:rPr>
          <w:rFonts w:hint="eastAsia" w:ascii="CESI楷体-GB2312" w:hAnsi="CESI楷体-GB2312" w:eastAsia="CESI楷体-GB2312" w:cs="CESI楷体-GB2312"/>
          <w:color w:val="auto"/>
          <w:sz w:val="32"/>
          <w:szCs w:val="32"/>
        </w:rPr>
        <w:t>助力优化营商环境。</w:t>
      </w:r>
      <w:r>
        <w:rPr>
          <w:rFonts w:hint="eastAsia" w:ascii="CESI仿宋-GB2312" w:hAnsi="CESI仿宋-GB2312" w:eastAsia="CESI仿宋-GB2312" w:cs="CESI仿宋-GB2312"/>
          <w:color w:val="auto"/>
          <w:sz w:val="32"/>
          <w:szCs w:val="32"/>
          <w:lang w:eastAsia="zh-CN"/>
        </w:rPr>
        <w:t>围绕“加快建设工业重要增长极和重要化工产业基地”的目标，</w:t>
      </w:r>
      <w:r>
        <w:rPr>
          <w:rFonts w:hint="eastAsia" w:ascii="CESI仿宋-GB2312" w:hAnsi="CESI仿宋-GB2312" w:eastAsia="CESI仿宋-GB2312" w:cs="CESI仿宋-GB2312"/>
          <w:color w:val="auto"/>
          <w:sz w:val="32"/>
          <w:szCs w:val="32"/>
        </w:rPr>
        <w:t>深入</w:t>
      </w:r>
      <w:r>
        <w:rPr>
          <w:rFonts w:hint="eastAsia" w:ascii="CESI仿宋-GB2312" w:hAnsi="CESI仿宋-GB2312" w:eastAsia="CESI仿宋-GB2312" w:cs="CESI仿宋-GB2312"/>
          <w:color w:val="auto"/>
          <w:sz w:val="32"/>
          <w:szCs w:val="32"/>
          <w:lang w:eastAsia="zh-CN"/>
        </w:rPr>
        <w:t>推进</w:t>
      </w:r>
      <w:r>
        <w:rPr>
          <w:rFonts w:hint="eastAsia" w:ascii="CESI仿宋-GB2312" w:hAnsi="CESI仿宋-GB2312" w:eastAsia="CESI仿宋-GB2312" w:cs="CESI仿宋-GB2312"/>
          <w:color w:val="auto"/>
          <w:sz w:val="32"/>
          <w:szCs w:val="32"/>
        </w:rPr>
        <w:t>“检察护企”专项行动，</w:t>
      </w:r>
      <w:r>
        <w:rPr>
          <w:rFonts w:hint="eastAsia" w:ascii="CESI仿宋-GB2312" w:hAnsi="CESI仿宋-GB2312" w:eastAsia="CESI仿宋-GB2312" w:cs="CESI仿宋-GB2312"/>
          <w:color w:val="auto"/>
          <w:sz w:val="32"/>
          <w:szCs w:val="32"/>
          <w:lang w:eastAsia="zh-CN"/>
        </w:rPr>
        <w:t>以无事不扰、有求必应的坚定态度和实际行动，积极参与法治化营商环境建设。依法</w:t>
      </w:r>
      <w:r>
        <w:rPr>
          <w:rFonts w:hint="eastAsia" w:ascii="CESI仿宋-GB2312" w:hAnsi="CESI仿宋-GB2312" w:eastAsia="CESI仿宋-GB2312" w:cs="CESI仿宋-GB2312"/>
          <w:color w:val="auto"/>
          <w:sz w:val="32"/>
          <w:szCs w:val="32"/>
          <w:shd w:val="clear" w:color="auto" w:fill="auto"/>
          <w:lang w:eastAsia="zh-CN"/>
        </w:rPr>
        <w:t>打击制假售假、偷逃税款</w:t>
      </w:r>
      <w:r>
        <w:rPr>
          <w:rFonts w:hint="eastAsia" w:ascii="CESI仿宋-GB2312" w:hAnsi="CESI仿宋-GB2312" w:eastAsia="CESI仿宋-GB2312" w:cs="CESI仿宋-GB2312"/>
          <w:color w:val="auto"/>
          <w:sz w:val="32"/>
          <w:szCs w:val="32"/>
          <w:lang w:eastAsia="zh-CN"/>
        </w:rPr>
        <w:t>等破坏社会主义市场经济秩序犯罪</w:t>
      </w:r>
      <w:r>
        <w:rPr>
          <w:rFonts w:hint="eastAsia" w:ascii="CESI仿宋-GB2312" w:hAnsi="CESI仿宋-GB2312" w:eastAsia="CESI仿宋-GB2312" w:cs="CESI仿宋-GB2312"/>
          <w:color w:val="auto"/>
          <w:sz w:val="32"/>
          <w:szCs w:val="32"/>
          <w:lang w:val="en-US" w:eastAsia="zh-CN"/>
        </w:rPr>
        <w:t>27</w:t>
      </w:r>
      <w:r>
        <w:rPr>
          <w:rFonts w:hint="eastAsia" w:ascii="CESI仿宋-GB2312" w:hAnsi="CESI仿宋-GB2312" w:eastAsia="CESI仿宋-GB2312" w:cs="CESI仿宋-GB2312"/>
          <w:color w:val="auto"/>
          <w:sz w:val="32"/>
          <w:szCs w:val="32"/>
          <w:lang w:eastAsia="zh-CN"/>
        </w:rPr>
        <w:t>件</w:t>
      </w:r>
      <w:r>
        <w:rPr>
          <w:rFonts w:hint="eastAsia" w:ascii="CESI仿宋-GB2312" w:hAnsi="CESI仿宋-GB2312" w:eastAsia="CESI仿宋-GB2312" w:cs="CESI仿宋-GB2312"/>
          <w:color w:val="auto"/>
          <w:sz w:val="32"/>
          <w:szCs w:val="32"/>
          <w:lang w:val="en-US" w:eastAsia="zh-CN"/>
        </w:rPr>
        <w:t>125</w:t>
      </w:r>
      <w:r>
        <w:rPr>
          <w:rFonts w:hint="eastAsia" w:ascii="CESI仿宋-GB2312" w:hAnsi="CESI仿宋-GB2312" w:eastAsia="CESI仿宋-GB2312" w:cs="CESI仿宋-GB2312"/>
          <w:color w:val="auto"/>
          <w:sz w:val="32"/>
          <w:szCs w:val="32"/>
          <w:lang w:eastAsia="zh-CN"/>
        </w:rPr>
        <w:t>人、</w:t>
      </w:r>
      <w:r>
        <w:rPr>
          <w:rFonts w:hint="eastAsia" w:ascii="CESI仿宋-GB2312" w:hAnsi="CESI仿宋-GB2312" w:eastAsia="CESI仿宋-GB2312" w:cs="CESI仿宋-GB2312"/>
          <w:color w:val="auto"/>
          <w:sz w:val="32"/>
          <w:szCs w:val="32"/>
          <w:lang w:val="en-US" w:eastAsia="zh-CN"/>
        </w:rPr>
        <w:t>单位7个</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kern w:val="2"/>
          <w:sz w:val="32"/>
          <w:szCs w:val="32"/>
          <w:lang w:val="en-US" w:eastAsia="zh-CN"/>
        </w:rPr>
        <w:t>追缴违法所得222万元，督促</w:t>
      </w:r>
      <w:r>
        <w:rPr>
          <w:rFonts w:hint="eastAsia" w:ascii="CESI仿宋-GB2312" w:hAnsi="CESI仿宋-GB2312" w:eastAsia="CESI仿宋-GB2312" w:cs="CESI仿宋-GB2312"/>
          <w:color w:val="auto"/>
          <w:sz w:val="32"/>
          <w:szCs w:val="32"/>
          <w:lang w:val="en-US" w:eastAsia="zh-CN"/>
        </w:rPr>
        <w:t>补缴税款1759万元</w:t>
      </w:r>
      <w:r>
        <w:rPr>
          <w:rFonts w:hint="eastAsia" w:ascii="CESI仿宋-GB2312" w:hAnsi="CESI仿宋-GB2312" w:eastAsia="CESI仿宋-GB2312" w:cs="CESI仿宋-GB2312"/>
          <w:color w:val="auto"/>
          <w:sz w:val="32"/>
          <w:szCs w:val="32"/>
          <w:lang w:eastAsia="zh-CN"/>
        </w:rPr>
        <w:t>。加强教育、畜牧等行业为不正当竞争提供便利的系统性腐败问题治理，起诉监委移送</w:t>
      </w:r>
      <w:r>
        <w:rPr>
          <w:rFonts w:hint="eastAsia" w:ascii="CESI仿宋-GB2312" w:hAnsi="CESI仿宋-GB2312" w:eastAsia="CESI仿宋-GB2312" w:cs="CESI仿宋-GB2312"/>
          <w:color w:val="auto"/>
          <w:sz w:val="32"/>
          <w:szCs w:val="32"/>
        </w:rPr>
        <w:t>职务犯罪案件</w:t>
      </w: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rPr>
        <w:t>件</w:t>
      </w: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rPr>
        <w:t>人。</w:t>
      </w:r>
      <w:r>
        <w:rPr>
          <w:rFonts w:hint="eastAsia" w:ascii="CESI仿宋-GB2312" w:hAnsi="CESI仿宋-GB2312" w:eastAsia="CESI仿宋-GB2312" w:cs="CESI仿宋-GB2312"/>
          <w:color w:val="auto"/>
          <w:sz w:val="32"/>
          <w:szCs w:val="32"/>
          <w:lang w:eastAsia="zh-CN"/>
        </w:rPr>
        <w:t>办理涉企民事监督案件</w:t>
      </w:r>
      <w:r>
        <w:rPr>
          <w:rFonts w:hint="eastAsia" w:ascii="CESI仿宋-GB2312" w:hAnsi="CESI仿宋-GB2312" w:eastAsia="CESI仿宋-GB2312" w:cs="CESI仿宋-GB2312"/>
          <w:color w:val="auto"/>
          <w:sz w:val="32"/>
          <w:szCs w:val="32"/>
          <w:lang w:val="en-US" w:eastAsia="zh-CN"/>
        </w:rPr>
        <w:t>34件，</w:t>
      </w:r>
      <w:r>
        <w:rPr>
          <w:rFonts w:hint="eastAsia" w:ascii="CESI仿宋-GB2312" w:hAnsi="CESI仿宋-GB2312" w:eastAsia="CESI仿宋-GB2312" w:cs="CESI仿宋-GB2312"/>
          <w:color w:val="auto"/>
          <w:sz w:val="32"/>
          <w:szCs w:val="32"/>
          <w:lang w:eastAsia="zh-CN"/>
        </w:rPr>
        <w:t>实质性</w:t>
      </w:r>
      <w:r>
        <w:rPr>
          <w:rFonts w:hint="eastAsia" w:ascii="CESI仿宋-GB2312" w:hAnsi="CESI仿宋-GB2312" w:eastAsia="CESI仿宋-GB2312" w:cs="CESI仿宋-GB2312"/>
          <w:color w:val="auto"/>
          <w:sz w:val="32"/>
          <w:szCs w:val="32"/>
        </w:rPr>
        <w:t>化解涉企矛盾纠纷10件</w:t>
      </w:r>
      <w:r>
        <w:rPr>
          <w:rFonts w:hint="eastAsia" w:ascii="CESI仿宋-GB2312" w:hAnsi="CESI仿宋-GB2312" w:eastAsia="CESI仿宋-GB2312" w:cs="CESI仿宋-GB2312"/>
          <w:color w:val="auto"/>
          <w:sz w:val="32"/>
          <w:szCs w:val="32"/>
          <w:lang w:val="en-US" w:eastAsia="zh-CN"/>
        </w:rPr>
        <w:t>。</w:t>
      </w:r>
      <w:r>
        <w:rPr>
          <w:rFonts w:hint="eastAsia" w:ascii="CESI仿宋-GB2312" w:hAnsi="CESI仿宋-GB2312" w:eastAsia="CESI仿宋-GB2312" w:cs="CESI仿宋-GB2312"/>
          <w:color w:val="auto"/>
          <w:sz w:val="32"/>
          <w:szCs w:val="32"/>
          <w:lang w:eastAsia="zh-CN"/>
        </w:rPr>
        <w:t>精准对接企业法治需求，</w:t>
      </w:r>
      <w:r>
        <w:rPr>
          <w:rFonts w:hint="eastAsia" w:ascii="CESI仿宋-GB2312" w:hAnsi="CESI仿宋-GB2312" w:eastAsia="CESI仿宋-GB2312" w:cs="CESI仿宋-GB2312"/>
          <w:color w:val="auto"/>
          <w:sz w:val="32"/>
          <w:szCs w:val="32"/>
        </w:rPr>
        <w:t>设立“检察护企”绿色通道，</w:t>
      </w:r>
      <w:r>
        <w:rPr>
          <w:rFonts w:hint="eastAsia" w:ascii="CESI仿宋-GB2312" w:hAnsi="CESI仿宋-GB2312" w:eastAsia="CESI仿宋-GB2312" w:cs="CESI仿宋-GB2312"/>
          <w:color w:val="auto"/>
          <w:kern w:val="2"/>
          <w:sz w:val="32"/>
          <w:szCs w:val="32"/>
          <w:lang w:val="en-US" w:eastAsia="zh-CN"/>
        </w:rPr>
        <w:t>建立联系规上企业机制，加强与国资中心、工商联</w:t>
      </w:r>
      <w:r>
        <w:rPr>
          <w:rFonts w:hint="eastAsia" w:ascii="CESI仿宋-GB2312" w:hAnsi="CESI仿宋-GB2312" w:eastAsia="CESI仿宋-GB2312" w:cs="CESI仿宋-GB2312"/>
          <w:color w:val="auto"/>
          <w:sz w:val="32"/>
          <w:szCs w:val="32"/>
          <w:lang w:eastAsia="zh-CN"/>
        </w:rPr>
        <w:t>及</w:t>
      </w:r>
      <w:r>
        <w:rPr>
          <w:rFonts w:hint="eastAsia" w:ascii="CESI仿宋-GB2312" w:hAnsi="CESI仿宋-GB2312" w:eastAsia="CESI仿宋-GB2312" w:cs="CESI仿宋-GB2312"/>
          <w:i w:val="0"/>
          <w:caps w:val="0"/>
          <w:color w:val="auto"/>
          <w:spacing w:val="0"/>
          <w:kern w:val="2"/>
          <w:sz w:val="32"/>
          <w:szCs w:val="32"/>
          <w:lang w:val="en-US" w:eastAsia="zh-CN" w:bidi="ar"/>
        </w:rPr>
        <w:t>企业家协会的协作，举办法治讲座3场，开展</w:t>
      </w:r>
      <w:r>
        <w:rPr>
          <w:rFonts w:hint="eastAsia" w:ascii="CESI仿宋-GB2312" w:hAnsi="CESI仿宋-GB2312" w:eastAsia="CESI仿宋-GB2312" w:cs="CESI仿宋-GB2312"/>
          <w:color w:val="auto"/>
          <w:sz w:val="32"/>
          <w:szCs w:val="32"/>
          <w:lang w:eastAsia="zh-CN"/>
        </w:rPr>
        <w:t>现场释法咨询</w:t>
      </w:r>
      <w:r>
        <w:rPr>
          <w:rFonts w:hint="eastAsia" w:ascii="CESI仿宋-GB2312" w:hAnsi="CESI仿宋-GB2312" w:eastAsia="CESI仿宋-GB2312" w:cs="CESI仿宋-GB2312"/>
          <w:color w:val="auto"/>
          <w:sz w:val="32"/>
          <w:szCs w:val="32"/>
          <w:lang w:val="en-US" w:eastAsia="zh-CN"/>
        </w:rPr>
        <w:t>32</w:t>
      </w:r>
      <w:r>
        <w:rPr>
          <w:rFonts w:hint="eastAsia" w:ascii="CESI仿宋-GB2312" w:hAnsi="CESI仿宋-GB2312" w:eastAsia="CESI仿宋-GB2312" w:cs="CESI仿宋-GB2312"/>
          <w:color w:val="auto"/>
          <w:sz w:val="32"/>
          <w:szCs w:val="32"/>
          <w:lang w:eastAsia="zh-CN"/>
        </w:rPr>
        <w:t>次，</w:t>
      </w:r>
      <w:r>
        <w:rPr>
          <w:rFonts w:hint="eastAsia" w:ascii="CESI仿宋-GB2312" w:hAnsi="CESI仿宋-GB2312" w:eastAsia="CESI仿宋-GB2312" w:cs="CESI仿宋-GB2312"/>
          <w:b w:val="0"/>
          <w:bCs w:val="0"/>
          <w:color w:val="auto"/>
          <w:sz w:val="32"/>
          <w:szCs w:val="32"/>
          <w:lang w:eastAsia="zh-CN"/>
        </w:rPr>
        <w:t>督促</w:t>
      </w:r>
      <w:r>
        <w:rPr>
          <w:rFonts w:hint="eastAsia" w:ascii="CESI仿宋-GB2312" w:hAnsi="CESI仿宋-GB2312" w:eastAsia="CESI仿宋-GB2312" w:cs="CESI仿宋-GB2312"/>
          <w:color w:val="auto"/>
          <w:sz w:val="32"/>
          <w:szCs w:val="32"/>
        </w:rPr>
        <w:t>校外培训、汽修等行业规范</w:t>
      </w:r>
      <w:r>
        <w:rPr>
          <w:rFonts w:hint="eastAsia" w:ascii="CESI仿宋-GB2312" w:hAnsi="CESI仿宋-GB2312" w:eastAsia="CESI仿宋-GB2312" w:cs="CESI仿宋-GB2312"/>
          <w:color w:val="auto"/>
          <w:sz w:val="32"/>
          <w:szCs w:val="32"/>
          <w:lang w:eastAsia="zh-CN"/>
        </w:rPr>
        <w:t>有序发展。</w:t>
      </w:r>
    </w:p>
    <w:p w14:paraId="5BFFEA21">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b/>
          <w:bCs/>
          <w:color w:val="auto"/>
          <w:sz w:val="32"/>
          <w:szCs w:val="32"/>
          <w:lang w:eastAsia="zh-CN"/>
        </w:rPr>
      </w:pPr>
      <w:r>
        <w:rPr>
          <w:rFonts w:hint="eastAsia" w:ascii="CESI楷体-GB2312" w:hAnsi="CESI楷体-GB2312" w:eastAsia="CESI楷体-GB2312" w:cs="CESI楷体-GB2312"/>
          <w:color w:val="auto"/>
          <w:sz w:val="32"/>
          <w:szCs w:val="32"/>
        </w:rPr>
        <w:t>筑牢生态保护屏障。</w:t>
      </w:r>
      <w:r>
        <w:rPr>
          <w:rFonts w:hint="eastAsia" w:ascii="CESI仿宋-GB2312" w:hAnsi="CESI仿宋-GB2312" w:eastAsia="CESI仿宋-GB2312" w:cs="CESI仿宋-GB2312"/>
          <w:color w:val="auto"/>
          <w:sz w:val="32"/>
          <w:szCs w:val="32"/>
          <w:shd w:val="clear" w:color="auto" w:fill="auto"/>
          <w:lang w:eastAsia="zh-CN"/>
        </w:rPr>
        <w:t>坚持“四大检察”一体发力、执法司法联动保护</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依法办理</w:t>
      </w:r>
      <w:r>
        <w:rPr>
          <w:rFonts w:hint="eastAsia" w:ascii="CESI仿宋-GB2312" w:hAnsi="CESI仿宋-GB2312" w:eastAsia="CESI仿宋-GB2312" w:cs="CESI仿宋-GB2312"/>
          <w:color w:val="auto"/>
          <w:sz w:val="32"/>
          <w:szCs w:val="32"/>
          <w:lang w:eastAsia="zh-CN"/>
        </w:rPr>
        <w:t>非法占用农用地、非法采矿等</w:t>
      </w:r>
      <w:r>
        <w:rPr>
          <w:rFonts w:hint="eastAsia" w:ascii="CESI仿宋-GB2312" w:hAnsi="CESI仿宋-GB2312" w:eastAsia="CESI仿宋-GB2312" w:cs="CESI仿宋-GB2312"/>
          <w:color w:val="auto"/>
          <w:sz w:val="32"/>
          <w:szCs w:val="32"/>
        </w:rPr>
        <w:t>破坏</w:t>
      </w:r>
      <w:r>
        <w:rPr>
          <w:rFonts w:hint="eastAsia" w:ascii="CESI仿宋-GB2312" w:hAnsi="CESI仿宋-GB2312" w:eastAsia="CESI仿宋-GB2312" w:cs="CESI仿宋-GB2312"/>
          <w:b w:val="0"/>
          <w:bCs w:val="0"/>
          <w:color w:val="auto"/>
          <w:sz w:val="32"/>
          <w:szCs w:val="32"/>
          <w:lang w:eastAsia="zh-CN"/>
        </w:rPr>
        <w:t>生态</w:t>
      </w:r>
      <w:r>
        <w:rPr>
          <w:rFonts w:hint="eastAsia" w:ascii="CESI仿宋-GB2312" w:hAnsi="CESI仿宋-GB2312" w:eastAsia="CESI仿宋-GB2312" w:cs="CESI仿宋-GB2312"/>
          <w:b w:val="0"/>
          <w:bCs w:val="0"/>
          <w:color w:val="auto"/>
          <w:sz w:val="32"/>
          <w:szCs w:val="32"/>
        </w:rPr>
        <w:t>环境资源</w:t>
      </w:r>
      <w:r>
        <w:rPr>
          <w:rFonts w:hint="eastAsia" w:ascii="CESI仿宋-GB2312" w:hAnsi="CESI仿宋-GB2312" w:eastAsia="CESI仿宋-GB2312" w:cs="CESI仿宋-GB2312"/>
          <w:b w:val="0"/>
          <w:bCs w:val="0"/>
          <w:color w:val="auto"/>
          <w:sz w:val="32"/>
          <w:szCs w:val="32"/>
          <w:lang w:eastAsia="zh-CN"/>
        </w:rPr>
        <w:t>领域刑事</w:t>
      </w:r>
      <w:r>
        <w:rPr>
          <w:rFonts w:hint="eastAsia" w:ascii="CESI仿宋-GB2312" w:hAnsi="CESI仿宋-GB2312" w:eastAsia="CESI仿宋-GB2312" w:cs="CESI仿宋-GB2312"/>
          <w:color w:val="auto"/>
          <w:sz w:val="32"/>
          <w:szCs w:val="32"/>
        </w:rPr>
        <w:t>案件32件56人</w:t>
      </w:r>
      <w:r>
        <w:rPr>
          <w:rFonts w:hint="eastAsia" w:ascii="CESI仿宋-GB2312" w:hAnsi="CESI仿宋-GB2312" w:eastAsia="CESI仿宋-GB2312" w:cs="CESI仿宋-GB2312"/>
          <w:color w:val="auto"/>
          <w:sz w:val="32"/>
          <w:szCs w:val="32"/>
          <w:lang w:eastAsia="zh-CN"/>
        </w:rPr>
        <w:t>，深化行政执法与刑事司法衔接，建议行政机关移送犯罪线索</w:t>
      </w:r>
      <w:r>
        <w:rPr>
          <w:rFonts w:hint="eastAsia" w:ascii="CESI仿宋-GB2312" w:hAnsi="CESI仿宋-GB2312" w:eastAsia="CESI仿宋-GB2312" w:cs="CESI仿宋-GB2312"/>
          <w:color w:val="auto"/>
          <w:sz w:val="32"/>
          <w:szCs w:val="32"/>
          <w:lang w:val="en-US" w:eastAsia="zh-CN"/>
        </w:rPr>
        <w:t>2件。办理的“2.09”危害珍贵、濒危野生动物案经验</w:t>
      </w:r>
      <w:r>
        <w:rPr>
          <w:rFonts w:hint="eastAsia" w:ascii="CESI仿宋-GB2312" w:hAnsi="CESI仿宋-GB2312" w:eastAsia="CESI仿宋-GB2312" w:cs="CESI仿宋-GB2312"/>
          <w:color w:val="auto"/>
          <w:sz w:val="32"/>
          <w:szCs w:val="32"/>
          <w:shd w:val="clear" w:color="auto" w:fill="auto"/>
          <w:lang w:val="en-US" w:eastAsia="zh-CN"/>
        </w:rPr>
        <w:t>被全省推广，并</w:t>
      </w:r>
      <w:r>
        <w:rPr>
          <w:rFonts w:hint="eastAsia" w:ascii="CESI仿宋-GB2312" w:hAnsi="CESI仿宋-GB2312" w:eastAsia="CESI仿宋-GB2312" w:cs="CESI仿宋-GB2312"/>
          <w:color w:val="auto"/>
          <w:sz w:val="32"/>
          <w:szCs w:val="32"/>
          <w:lang w:val="en-US" w:eastAsia="zh-CN"/>
        </w:rPr>
        <w:t>以此</w:t>
      </w:r>
      <w:r>
        <w:rPr>
          <w:rFonts w:hint="eastAsia" w:ascii="CESI仿宋-GB2312" w:hAnsi="CESI仿宋-GB2312" w:eastAsia="CESI仿宋-GB2312" w:cs="CESI仿宋-GB2312"/>
          <w:color w:val="auto"/>
          <w:kern w:val="2"/>
          <w:sz w:val="32"/>
          <w:szCs w:val="32"/>
          <w:lang w:val="en-US" w:eastAsia="zh-CN" w:bidi="ar-SA"/>
        </w:rPr>
        <w:t>推动建立四省市八地检察机关保护大巴山脉野生动植物资源跨区域协作机制</w:t>
      </w:r>
      <w:r>
        <w:rPr>
          <w:rFonts w:hint="eastAsia" w:ascii="CESI仿宋-GB2312" w:hAnsi="CESI仿宋-GB2312" w:eastAsia="CESI仿宋-GB2312" w:cs="CESI仿宋-GB2312"/>
          <w:color w:val="auto"/>
          <w:sz w:val="32"/>
          <w:szCs w:val="32"/>
          <w:lang w:eastAsia="zh-CN"/>
        </w:rPr>
        <w:t>。持续完善生态补偿机制</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办理行政公益诉讼案件</w:t>
      </w:r>
      <w:r>
        <w:rPr>
          <w:rFonts w:hint="eastAsia" w:ascii="CESI仿宋-GB2312" w:hAnsi="CESI仿宋-GB2312" w:eastAsia="CESI仿宋-GB2312" w:cs="CESI仿宋-GB2312"/>
          <w:color w:val="auto"/>
          <w:sz w:val="32"/>
          <w:szCs w:val="32"/>
          <w:lang w:val="en-US" w:eastAsia="zh-CN"/>
        </w:rPr>
        <w:t>5件、</w:t>
      </w:r>
      <w:r>
        <w:rPr>
          <w:rFonts w:hint="eastAsia" w:ascii="CESI仿宋-GB2312" w:hAnsi="CESI仿宋-GB2312" w:eastAsia="CESI仿宋-GB2312" w:cs="CESI仿宋-GB2312"/>
          <w:color w:val="auto"/>
          <w:sz w:val="32"/>
          <w:szCs w:val="32"/>
        </w:rPr>
        <w:t>民事公益诉讼</w:t>
      </w:r>
      <w:r>
        <w:rPr>
          <w:rFonts w:hint="eastAsia" w:ascii="CESI仿宋-GB2312" w:hAnsi="CESI仿宋-GB2312" w:eastAsia="CESI仿宋-GB2312" w:cs="CESI仿宋-GB2312"/>
          <w:color w:val="auto"/>
          <w:sz w:val="32"/>
          <w:szCs w:val="32"/>
          <w:lang w:eastAsia="zh-CN"/>
        </w:rPr>
        <w:t>案件</w:t>
      </w:r>
      <w:r>
        <w:rPr>
          <w:rFonts w:hint="eastAsia" w:ascii="CESI仿宋-GB2312" w:hAnsi="CESI仿宋-GB2312" w:eastAsia="CESI仿宋-GB2312" w:cs="CESI仿宋-GB2312"/>
          <w:color w:val="auto"/>
          <w:sz w:val="32"/>
          <w:szCs w:val="32"/>
          <w:lang w:val="en-US" w:eastAsia="zh-CN"/>
        </w:rPr>
        <w:t>4</w:t>
      </w:r>
      <w:r>
        <w:rPr>
          <w:rFonts w:hint="eastAsia" w:ascii="CESI仿宋-GB2312" w:hAnsi="CESI仿宋-GB2312" w:eastAsia="CESI仿宋-GB2312" w:cs="CESI仿宋-GB2312"/>
          <w:color w:val="auto"/>
          <w:sz w:val="32"/>
          <w:szCs w:val="32"/>
        </w:rPr>
        <w:t>件，督促收缴生态补偿金</w:t>
      </w:r>
      <w:r>
        <w:rPr>
          <w:rFonts w:hint="default" w:ascii="CESI仿宋-GB2312" w:hAnsi="CESI仿宋-GB2312" w:eastAsia="CESI仿宋-GB2312" w:cs="CESI仿宋-GB2312"/>
          <w:color w:val="auto"/>
          <w:sz w:val="32"/>
          <w:szCs w:val="32"/>
          <w:lang w:val="en-US"/>
        </w:rPr>
        <w:t>86.56万</w:t>
      </w:r>
      <w:r>
        <w:rPr>
          <w:rFonts w:hint="eastAsia" w:ascii="CESI仿宋-GB2312" w:hAnsi="CESI仿宋-GB2312" w:eastAsia="CESI仿宋-GB2312" w:cs="CESI仿宋-GB2312"/>
          <w:color w:val="auto"/>
          <w:sz w:val="32"/>
          <w:szCs w:val="32"/>
        </w:rPr>
        <w:t>元</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lang w:bidi="ar"/>
        </w:rPr>
        <w:t>增殖放流鱼</w:t>
      </w:r>
      <w:r>
        <w:rPr>
          <w:rFonts w:hint="eastAsia" w:ascii="CESI仿宋-GB2312" w:hAnsi="CESI仿宋-GB2312" w:eastAsia="CESI仿宋-GB2312" w:cs="CESI仿宋-GB2312"/>
          <w:color w:val="auto"/>
          <w:sz w:val="32"/>
          <w:szCs w:val="32"/>
          <w:lang w:bidi="ar-SA"/>
        </w:rPr>
        <w:t>苗</w:t>
      </w:r>
      <w:r>
        <w:rPr>
          <w:rFonts w:hint="eastAsia" w:ascii="CESI仿宋-GB2312" w:hAnsi="CESI仿宋-GB2312" w:eastAsia="CESI仿宋-GB2312" w:cs="CESI仿宋-GB2312"/>
          <w:color w:val="auto"/>
          <w:sz w:val="32"/>
          <w:szCs w:val="32"/>
          <w:shd w:val="clear" w:color="auto" w:fill="auto"/>
          <w:lang w:val="en-US" w:eastAsia="zh-CN" w:bidi="ar-SA"/>
        </w:rPr>
        <w:t>30</w:t>
      </w:r>
      <w:r>
        <w:rPr>
          <w:rFonts w:hint="eastAsia" w:ascii="CESI仿宋-GB2312" w:hAnsi="CESI仿宋-GB2312" w:eastAsia="CESI仿宋-GB2312" w:cs="CESI仿宋-GB2312"/>
          <w:color w:val="auto"/>
          <w:sz w:val="32"/>
          <w:szCs w:val="32"/>
          <w:shd w:val="clear" w:color="auto" w:fill="auto"/>
          <w:lang w:bidi="ar-SA"/>
        </w:rPr>
        <w:t>余万尾</w:t>
      </w:r>
      <w:r>
        <w:rPr>
          <w:rFonts w:hint="eastAsia" w:ascii="CESI仿宋-GB2312" w:hAnsi="CESI仿宋-GB2312" w:eastAsia="CESI仿宋-GB2312" w:cs="CESI仿宋-GB2312"/>
          <w:color w:val="auto"/>
          <w:sz w:val="32"/>
          <w:szCs w:val="32"/>
          <w:lang w:eastAsia="zh-CN" w:bidi="ar-SA"/>
        </w:rPr>
        <w:t>、</w:t>
      </w:r>
      <w:r>
        <w:rPr>
          <w:rFonts w:hint="eastAsia" w:ascii="CESI仿宋-GB2312" w:hAnsi="CESI仿宋-GB2312" w:eastAsia="CESI仿宋-GB2312" w:cs="CESI仿宋-GB2312"/>
          <w:color w:val="auto"/>
          <w:sz w:val="32"/>
          <w:szCs w:val="32"/>
        </w:rPr>
        <w:t>修复</w:t>
      </w:r>
      <w:r>
        <w:rPr>
          <w:rFonts w:hint="eastAsia" w:ascii="CESI仿宋-GB2312" w:hAnsi="CESI仿宋-GB2312" w:eastAsia="CESI仿宋-GB2312" w:cs="CESI仿宋-GB2312"/>
          <w:color w:val="auto"/>
          <w:sz w:val="32"/>
          <w:szCs w:val="32"/>
          <w:lang w:eastAsia="zh-CN"/>
        </w:rPr>
        <w:t>被毁林地</w:t>
      </w:r>
      <w:r>
        <w:rPr>
          <w:rFonts w:hint="eastAsia" w:ascii="CESI仿宋-GB2312" w:hAnsi="CESI仿宋-GB2312" w:eastAsia="CESI仿宋-GB2312" w:cs="CESI仿宋-GB2312"/>
          <w:color w:val="auto"/>
          <w:sz w:val="32"/>
          <w:szCs w:val="32"/>
          <w:lang w:val="en-US" w:eastAsia="zh-CN"/>
        </w:rPr>
        <w:t>24.83</w:t>
      </w:r>
      <w:r>
        <w:rPr>
          <w:rFonts w:hint="eastAsia" w:ascii="CESI仿宋-GB2312" w:hAnsi="CESI仿宋-GB2312" w:eastAsia="CESI仿宋-GB2312" w:cs="CESI仿宋-GB2312"/>
          <w:color w:val="auto"/>
          <w:sz w:val="32"/>
          <w:szCs w:val="32"/>
        </w:rPr>
        <w:t>亩</w:t>
      </w:r>
      <w:r>
        <w:rPr>
          <w:rFonts w:hint="eastAsia" w:ascii="CESI仿宋-GB2312" w:hAnsi="CESI仿宋-GB2312" w:eastAsia="CESI仿宋-GB2312" w:cs="CESI仿宋-GB2312"/>
          <w:color w:val="auto"/>
          <w:sz w:val="32"/>
          <w:szCs w:val="32"/>
          <w:lang w:eastAsia="zh-CN"/>
        </w:rPr>
        <w:t>。探索建立以劳代偿生态修复机制，让不具备赔偿能力的破坏者成为守护者。</w:t>
      </w:r>
      <w:r>
        <w:rPr>
          <w:rFonts w:hint="eastAsia" w:ascii="CESI仿宋-GB2312" w:hAnsi="CESI仿宋-GB2312" w:eastAsia="CESI仿宋-GB2312" w:cs="CESI仿宋-GB2312"/>
          <w:color w:val="auto"/>
          <w:sz w:val="32"/>
          <w:szCs w:val="32"/>
          <w:lang w:val="en-US" w:eastAsia="zh-CN"/>
        </w:rPr>
        <w:t>对履职中发现的矿企违法转包分包、非法采矿等问题</w:t>
      </w:r>
      <w:r>
        <w:rPr>
          <w:rFonts w:hint="eastAsia" w:ascii="CESI仿宋-GB2312" w:hAnsi="CESI仿宋-GB2312" w:eastAsia="CESI仿宋-GB2312" w:cs="CESI仿宋-GB2312"/>
          <w:color w:val="auto"/>
          <w:sz w:val="32"/>
          <w:szCs w:val="32"/>
          <w:shd w:val="clear" w:color="auto" w:fill="auto"/>
          <w:lang w:val="en-US" w:eastAsia="zh-CN"/>
        </w:rPr>
        <w:t>制发检察建议6份</w:t>
      </w:r>
      <w:r>
        <w:rPr>
          <w:rFonts w:hint="eastAsia" w:ascii="CESI仿宋-GB2312" w:hAnsi="CESI仿宋-GB2312" w:eastAsia="CESI仿宋-GB2312" w:cs="CESI仿宋-GB2312"/>
          <w:color w:val="auto"/>
          <w:sz w:val="32"/>
          <w:szCs w:val="32"/>
          <w:lang w:val="en-US" w:eastAsia="zh-CN"/>
        </w:rPr>
        <w:t>，督促</w:t>
      </w:r>
      <w:r>
        <w:rPr>
          <w:rFonts w:hint="eastAsia" w:ascii="CESI仿宋-GB2312" w:hAnsi="CESI仿宋-GB2312" w:eastAsia="CESI仿宋-GB2312" w:cs="CESI仿宋-GB2312"/>
          <w:color w:val="auto"/>
          <w:sz w:val="32"/>
          <w:szCs w:val="32"/>
        </w:rPr>
        <w:t>建章立制、</w:t>
      </w:r>
      <w:r>
        <w:rPr>
          <w:rFonts w:hint="eastAsia" w:ascii="CESI仿宋-GB2312" w:hAnsi="CESI仿宋-GB2312" w:eastAsia="CESI仿宋-GB2312" w:cs="CESI仿宋-GB2312"/>
          <w:color w:val="auto"/>
          <w:sz w:val="32"/>
          <w:szCs w:val="32"/>
          <w:lang w:eastAsia="zh-CN"/>
        </w:rPr>
        <w:t>系统</w:t>
      </w:r>
      <w:r>
        <w:rPr>
          <w:rFonts w:hint="eastAsia" w:ascii="CESI仿宋-GB2312" w:hAnsi="CESI仿宋-GB2312" w:eastAsia="CESI仿宋-GB2312" w:cs="CESI仿宋-GB2312"/>
          <w:color w:val="auto"/>
          <w:sz w:val="32"/>
          <w:szCs w:val="32"/>
        </w:rPr>
        <w:t>整治</w:t>
      </w:r>
      <w:r>
        <w:rPr>
          <w:rFonts w:hint="eastAsia" w:ascii="CESI仿宋-GB2312" w:hAnsi="CESI仿宋-GB2312" w:eastAsia="CESI仿宋-GB2312" w:cs="CESI仿宋-GB2312"/>
          <w:color w:val="auto"/>
          <w:sz w:val="32"/>
          <w:szCs w:val="32"/>
          <w:lang w:val="en-US" w:eastAsia="zh-CN"/>
        </w:rPr>
        <w:t>。</w:t>
      </w:r>
    </w:p>
    <w:p w14:paraId="7420C170">
      <w:pPr>
        <w:keepNext w:val="0"/>
        <w:keepLines w:val="0"/>
        <w:pageBreakBefore w:val="0"/>
        <w:widowControl/>
        <w:kinsoku/>
        <w:wordWrap/>
        <w:overflowPunct/>
        <w:topLinePunct w:val="0"/>
        <w:autoSpaceDE/>
        <w:autoSpaceDN/>
        <w:bidi w:val="0"/>
        <w:spacing w:line="576" w:lineRule="exact"/>
        <w:ind w:firstLine="640" w:firstLineChars="200"/>
        <w:rPr>
          <w:rFonts w:hint="eastAsia" w:ascii="CESI黑体-GB13000" w:hAnsi="CESI黑体-GB13000" w:eastAsia="CESI黑体-GB13000" w:cs="CESI黑体-GB13000"/>
          <w:color w:val="auto"/>
          <w:kern w:val="0"/>
          <w:sz w:val="32"/>
          <w:szCs w:val="32"/>
          <w:shd w:val="clear" w:color="auto" w:fill="FFFFFF"/>
          <w:lang w:bidi="ar"/>
        </w:rPr>
      </w:pPr>
      <w:r>
        <w:rPr>
          <w:rFonts w:hint="eastAsia" w:ascii="CESI黑体-GB13000" w:hAnsi="CESI黑体-GB13000" w:eastAsia="CESI黑体-GB13000" w:cs="CESI黑体-GB13000"/>
          <w:color w:val="auto"/>
          <w:sz w:val="32"/>
          <w:szCs w:val="32"/>
        </w:rPr>
        <w:t>二、</w:t>
      </w:r>
      <w:r>
        <w:rPr>
          <w:rFonts w:hint="eastAsia" w:ascii="CESI黑体-GB13000" w:hAnsi="CESI黑体-GB13000" w:eastAsia="CESI黑体-GB13000" w:cs="CESI黑体-GB13000"/>
          <w:color w:val="auto"/>
          <w:sz w:val="32"/>
          <w:szCs w:val="32"/>
          <w:lang w:eastAsia="zh-CN"/>
        </w:rPr>
        <w:t>充分彰显可感受、能体验、得实惠的</w:t>
      </w:r>
      <w:r>
        <w:rPr>
          <w:rFonts w:hint="eastAsia" w:ascii="CESI黑体-GB13000" w:hAnsi="CESI黑体-GB13000" w:eastAsia="CESI黑体-GB13000" w:cs="CESI黑体-GB13000"/>
          <w:color w:val="auto"/>
          <w:kern w:val="0"/>
          <w:sz w:val="32"/>
          <w:szCs w:val="32"/>
          <w:shd w:val="clear" w:color="auto" w:fill="FFFFFF"/>
          <w:lang w:bidi="ar"/>
        </w:rPr>
        <w:t>检察为民，切实加强民生司法保障</w:t>
      </w:r>
    </w:p>
    <w:p w14:paraId="42433F69">
      <w:pPr>
        <w:keepNext w:val="0"/>
        <w:keepLines w:val="0"/>
        <w:pageBreakBefore w:val="0"/>
        <w:widowControl/>
        <w:kinsoku/>
        <w:wordWrap/>
        <w:overflowPunct/>
        <w:topLinePunct w:val="0"/>
        <w:autoSpaceDE/>
        <w:autoSpaceDN/>
        <w:bidi w:val="0"/>
        <w:spacing w:line="576" w:lineRule="exact"/>
        <w:ind w:firstLine="640" w:firstLineChars="200"/>
        <w:jc w:val="both"/>
        <w:rPr>
          <w:rFonts w:hint="eastAsia" w:ascii="CESI仿宋-GB2312" w:hAnsi="CESI仿宋-GB2312" w:eastAsia="CESI仿宋-GB2312" w:cs="CESI仿宋-GB2312"/>
          <w:color w:val="auto"/>
          <w:sz w:val="32"/>
          <w:szCs w:val="32"/>
          <w:shd w:val="clear" w:color="FFFFFF" w:fill="D9D9D9"/>
        </w:rPr>
      </w:pPr>
      <w:r>
        <w:rPr>
          <w:rFonts w:hint="eastAsia" w:ascii="CESI楷体-GB2312" w:hAnsi="CESI楷体-GB2312" w:eastAsia="CESI楷体-GB2312" w:cs="CESI楷体-GB2312"/>
          <w:color w:val="auto"/>
          <w:sz w:val="32"/>
          <w:szCs w:val="32"/>
          <w:lang w:eastAsia="zh-CN"/>
        </w:rPr>
        <w:t>全力提升群众安全感</w:t>
      </w:r>
      <w:r>
        <w:rPr>
          <w:rFonts w:hint="eastAsia" w:ascii="CESI楷体-GB2312" w:hAnsi="CESI楷体-GB2312" w:eastAsia="CESI楷体-GB2312" w:cs="CESI楷体-GB2312"/>
          <w:color w:val="auto"/>
          <w:sz w:val="32"/>
          <w:szCs w:val="32"/>
        </w:rPr>
        <w:t>。</w:t>
      </w:r>
      <w:r>
        <w:rPr>
          <w:rFonts w:hint="eastAsia" w:ascii="CESI仿宋-GB2312" w:hAnsi="CESI仿宋-GB2312" w:eastAsia="CESI仿宋-GB2312" w:cs="CESI仿宋-GB2312"/>
          <w:color w:val="auto"/>
          <w:sz w:val="32"/>
          <w:szCs w:val="32"/>
          <w:lang w:eastAsia="zh-CN"/>
        </w:rPr>
        <w:t>全面</w:t>
      </w:r>
      <w:r>
        <w:rPr>
          <w:rFonts w:hint="eastAsia" w:ascii="CESI仿宋-GB2312" w:hAnsi="CESI仿宋-GB2312" w:eastAsia="CESI仿宋-GB2312" w:cs="CESI仿宋-GB2312"/>
          <w:color w:val="auto"/>
          <w:sz w:val="32"/>
          <w:szCs w:val="32"/>
        </w:rPr>
        <w:t>开展“检护民生”专项行动，切实维护公共安全，</w:t>
      </w:r>
      <w:r>
        <w:rPr>
          <w:rFonts w:hint="eastAsia" w:ascii="CESI仿宋-GB2312" w:hAnsi="CESI仿宋-GB2312" w:eastAsia="CESI仿宋-GB2312" w:cs="CESI仿宋-GB2312"/>
          <w:color w:val="auto"/>
          <w:sz w:val="32"/>
          <w:szCs w:val="32"/>
          <w:lang w:eastAsia="zh-CN"/>
        </w:rPr>
        <w:t>办理放火、</w:t>
      </w:r>
      <w:r>
        <w:rPr>
          <w:rFonts w:hint="eastAsia" w:ascii="CESI仿宋-GB2312" w:hAnsi="CESI仿宋-GB2312" w:eastAsia="CESI仿宋-GB2312" w:cs="CESI仿宋-GB2312"/>
          <w:color w:val="auto"/>
          <w:sz w:val="32"/>
          <w:szCs w:val="32"/>
        </w:rPr>
        <w:t>交通肇事、危险驾驶等</w:t>
      </w:r>
      <w:r>
        <w:rPr>
          <w:rFonts w:hint="eastAsia" w:ascii="CESI仿宋-GB2312" w:hAnsi="CESI仿宋-GB2312" w:eastAsia="CESI仿宋-GB2312" w:cs="CESI仿宋-GB2312"/>
          <w:color w:val="auto"/>
          <w:sz w:val="32"/>
          <w:szCs w:val="32"/>
          <w:lang w:eastAsia="zh-CN"/>
        </w:rPr>
        <w:t>案件</w:t>
      </w:r>
      <w:r>
        <w:rPr>
          <w:rFonts w:hint="eastAsia" w:ascii="CESI仿宋-GB2312" w:hAnsi="CESI仿宋-GB2312" w:eastAsia="CESI仿宋-GB2312" w:cs="CESI仿宋-GB2312"/>
          <w:color w:val="auto"/>
          <w:sz w:val="32"/>
          <w:szCs w:val="32"/>
          <w:lang w:val="en-US" w:eastAsia="zh-CN"/>
        </w:rPr>
        <w:t>40件40人</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起诉2</w:t>
      </w:r>
      <w:r>
        <w:rPr>
          <w:rFonts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rPr>
        <w:t>件2</w:t>
      </w:r>
      <w:r>
        <w:rPr>
          <w:rFonts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rPr>
        <w:t>人</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聚焦“钱袋子”安全，</w:t>
      </w:r>
      <w:r>
        <w:rPr>
          <w:rFonts w:hint="eastAsia" w:ascii="CESI仿宋-GB2312" w:hAnsi="CESI仿宋-GB2312" w:eastAsia="CESI仿宋-GB2312" w:cs="CESI仿宋-GB2312"/>
          <w:color w:val="auto"/>
          <w:sz w:val="32"/>
          <w:szCs w:val="32"/>
          <w:lang w:eastAsia="zh-CN"/>
        </w:rPr>
        <w:t>办理</w:t>
      </w:r>
      <w:r>
        <w:rPr>
          <w:rFonts w:hint="eastAsia" w:ascii="CESI仿宋-GB2312" w:hAnsi="CESI仿宋-GB2312" w:eastAsia="CESI仿宋-GB2312" w:cs="CESI仿宋-GB2312"/>
          <w:color w:val="auto"/>
          <w:sz w:val="32"/>
          <w:szCs w:val="32"/>
        </w:rPr>
        <w:t>盗窃、诈骗等侵财犯罪</w:t>
      </w:r>
      <w:r>
        <w:rPr>
          <w:rFonts w:hint="eastAsia" w:ascii="CESI仿宋-GB2312" w:hAnsi="CESI仿宋-GB2312" w:eastAsia="CESI仿宋-GB2312" w:cs="CESI仿宋-GB2312"/>
          <w:color w:val="auto"/>
          <w:sz w:val="32"/>
          <w:szCs w:val="32"/>
          <w:lang w:val="en-US" w:eastAsia="zh-CN"/>
        </w:rPr>
        <w:t>54件107人，</w:t>
      </w:r>
      <w:r>
        <w:rPr>
          <w:rFonts w:hint="eastAsia" w:ascii="CESI仿宋-GB2312" w:hAnsi="CESI仿宋-GB2312" w:eastAsia="CESI仿宋-GB2312" w:cs="CESI仿宋-GB2312"/>
          <w:color w:val="auto"/>
          <w:sz w:val="32"/>
          <w:szCs w:val="32"/>
        </w:rPr>
        <w:t>起诉4</w:t>
      </w:r>
      <w:r>
        <w:rPr>
          <w:rFonts w:ascii="CESI仿宋-GB2312" w:hAnsi="CESI仿宋-GB2312" w:eastAsia="CESI仿宋-GB2312" w:cs="CESI仿宋-GB2312"/>
          <w:color w:val="auto"/>
          <w:sz w:val="32"/>
          <w:szCs w:val="32"/>
        </w:rPr>
        <w:t>6</w:t>
      </w:r>
      <w:r>
        <w:rPr>
          <w:rFonts w:hint="eastAsia" w:ascii="CESI仿宋-GB2312" w:hAnsi="CESI仿宋-GB2312" w:eastAsia="CESI仿宋-GB2312" w:cs="CESI仿宋-GB2312"/>
          <w:color w:val="auto"/>
          <w:sz w:val="32"/>
          <w:szCs w:val="32"/>
        </w:rPr>
        <w:t>件9</w:t>
      </w:r>
      <w:r>
        <w:rPr>
          <w:rFonts w:ascii="CESI仿宋-GB2312" w:hAnsi="CESI仿宋-GB2312" w:eastAsia="CESI仿宋-GB2312" w:cs="CESI仿宋-GB2312"/>
          <w:color w:val="auto"/>
          <w:sz w:val="32"/>
          <w:szCs w:val="32"/>
        </w:rPr>
        <w:t>7</w:t>
      </w:r>
      <w:r>
        <w:rPr>
          <w:rFonts w:hint="eastAsia" w:ascii="CESI仿宋-GB2312" w:hAnsi="CESI仿宋-GB2312" w:eastAsia="CESI仿宋-GB2312" w:cs="CESI仿宋-GB2312"/>
          <w:color w:val="auto"/>
          <w:sz w:val="32"/>
          <w:szCs w:val="32"/>
        </w:rPr>
        <w:t>人</w:t>
      </w:r>
      <w:r>
        <w:rPr>
          <w:rFonts w:hint="eastAsia" w:ascii="CESI仿宋-GB2312" w:hAnsi="CESI仿宋-GB2312" w:eastAsia="CESI仿宋-GB2312" w:cs="CESI仿宋-GB2312"/>
          <w:color w:val="auto"/>
          <w:sz w:val="32"/>
          <w:szCs w:val="32"/>
          <w:lang w:eastAsia="zh-CN"/>
        </w:rPr>
        <w:t>，为被害人挽回损失</w:t>
      </w:r>
      <w:r>
        <w:rPr>
          <w:rFonts w:hint="eastAsia" w:ascii="CESI仿宋-GB2312" w:hAnsi="CESI仿宋-GB2312" w:eastAsia="CESI仿宋-GB2312" w:cs="CESI仿宋-GB2312"/>
          <w:color w:val="auto"/>
          <w:sz w:val="32"/>
          <w:szCs w:val="32"/>
          <w:lang w:val="en-US" w:eastAsia="zh-CN"/>
        </w:rPr>
        <w:t>350余万元</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围绕“断卡、断流、拔钉”等专项行动，全力打击涉</w:t>
      </w:r>
      <w:r>
        <w:rPr>
          <w:rFonts w:hint="eastAsia" w:ascii="CESI仿宋-GB2312" w:hAnsi="CESI仿宋-GB2312" w:eastAsia="CESI仿宋-GB2312" w:cs="CESI仿宋-GB2312"/>
          <w:color w:val="auto"/>
          <w:sz w:val="32"/>
          <w:szCs w:val="32"/>
        </w:rPr>
        <w:t>缅北</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柬埔寨</w:t>
      </w:r>
      <w:r>
        <w:rPr>
          <w:rFonts w:hint="eastAsia" w:ascii="CESI仿宋-GB2312" w:hAnsi="CESI仿宋-GB2312" w:eastAsia="CESI仿宋-GB2312" w:cs="CESI仿宋-GB2312"/>
          <w:color w:val="auto"/>
          <w:sz w:val="32"/>
          <w:szCs w:val="32"/>
          <w:lang w:eastAsia="zh-CN"/>
        </w:rPr>
        <w:t>等地</w:t>
      </w:r>
      <w:r>
        <w:rPr>
          <w:rFonts w:hint="eastAsia" w:ascii="CESI仿宋-GB2312" w:hAnsi="CESI仿宋-GB2312" w:eastAsia="CESI仿宋-GB2312" w:cs="CESI仿宋-GB2312"/>
          <w:color w:val="auto"/>
          <w:sz w:val="32"/>
          <w:szCs w:val="32"/>
        </w:rPr>
        <w:t>跨境</w:t>
      </w:r>
      <w:r>
        <w:rPr>
          <w:rFonts w:hint="eastAsia" w:ascii="CESI仿宋-GB2312" w:hAnsi="CESI仿宋-GB2312" w:eastAsia="CESI仿宋-GB2312" w:cs="CESI仿宋-GB2312"/>
          <w:color w:val="auto"/>
          <w:sz w:val="32"/>
          <w:szCs w:val="32"/>
          <w:lang w:eastAsia="zh-CN"/>
        </w:rPr>
        <w:t>电诈犯罪，起诉</w:t>
      </w:r>
      <w:r>
        <w:rPr>
          <w:rFonts w:hint="eastAsia" w:ascii="CESI仿宋-GB2312" w:hAnsi="CESI仿宋-GB2312" w:eastAsia="CESI仿宋-GB2312" w:cs="CESI仿宋-GB2312"/>
          <w:color w:val="auto"/>
          <w:sz w:val="32"/>
          <w:szCs w:val="32"/>
        </w:rPr>
        <w:t>6</w:t>
      </w:r>
      <w:r>
        <w:rPr>
          <w:rFonts w:ascii="CESI仿宋-GB2312" w:hAnsi="CESI仿宋-GB2312" w:eastAsia="CESI仿宋-GB2312" w:cs="CESI仿宋-GB2312"/>
          <w:color w:val="auto"/>
          <w:sz w:val="32"/>
          <w:szCs w:val="32"/>
        </w:rPr>
        <w:t>6</w:t>
      </w:r>
      <w:r>
        <w:rPr>
          <w:rFonts w:hint="eastAsia" w:ascii="CESI仿宋-GB2312" w:hAnsi="CESI仿宋-GB2312" w:eastAsia="CESI仿宋-GB2312" w:cs="CESI仿宋-GB2312"/>
          <w:color w:val="auto"/>
          <w:sz w:val="32"/>
          <w:szCs w:val="32"/>
        </w:rPr>
        <w:t>人，惩治“卡商”“车手”等关联犯罪6</w:t>
      </w:r>
      <w:r>
        <w:rPr>
          <w:rFonts w:ascii="CESI仿宋-GB2312" w:hAnsi="CESI仿宋-GB2312" w:eastAsia="CESI仿宋-GB2312" w:cs="CESI仿宋-GB2312"/>
          <w:color w:val="auto"/>
          <w:sz w:val="32"/>
          <w:szCs w:val="32"/>
        </w:rPr>
        <w:t>1</w:t>
      </w:r>
      <w:r>
        <w:rPr>
          <w:rFonts w:hint="eastAsia" w:ascii="CESI仿宋-GB2312" w:hAnsi="CESI仿宋-GB2312" w:eastAsia="CESI仿宋-GB2312" w:cs="CESI仿宋-GB2312"/>
          <w:color w:val="auto"/>
          <w:sz w:val="32"/>
          <w:szCs w:val="32"/>
        </w:rPr>
        <w:t>人，</w:t>
      </w:r>
      <w:r>
        <w:rPr>
          <w:rFonts w:hint="eastAsia" w:ascii="CESI仿宋-GB2312" w:hAnsi="CESI仿宋-GB2312" w:eastAsia="CESI仿宋-GB2312" w:cs="CESI仿宋-GB2312"/>
          <w:color w:val="auto"/>
          <w:sz w:val="32"/>
          <w:szCs w:val="32"/>
          <w:lang w:eastAsia="zh-CN"/>
        </w:rPr>
        <w:t>办理的</w:t>
      </w:r>
      <w:r>
        <w:rPr>
          <w:rFonts w:hint="eastAsia" w:ascii="CESI仿宋-GB2312" w:hAnsi="CESI仿宋-GB2312" w:eastAsia="CESI仿宋-GB2312" w:cs="CESI仿宋-GB2312"/>
          <w:color w:val="auto"/>
          <w:sz w:val="32"/>
          <w:szCs w:val="32"/>
        </w:rPr>
        <w:t>蒋某某、邓某某等人开设赌场、帮助信息网络犯罪活动、掩饰、隐瞒犯罪所得案</w:t>
      </w:r>
      <w:r>
        <w:rPr>
          <w:rFonts w:hint="eastAsia" w:ascii="CESI仿宋-GB2312" w:hAnsi="CESI仿宋-GB2312" w:eastAsia="CESI仿宋-GB2312" w:cs="CESI仿宋-GB2312"/>
          <w:color w:val="auto"/>
          <w:sz w:val="32"/>
          <w:szCs w:val="32"/>
          <w:lang w:eastAsia="zh-CN"/>
        </w:rPr>
        <w:t>入选全省检察机关打击治理跨境网络赌博典型案例</w:t>
      </w:r>
      <w:r>
        <w:rPr>
          <w:rFonts w:hint="eastAsia" w:ascii="CESI仿宋-GB2312" w:hAnsi="CESI仿宋-GB2312" w:eastAsia="CESI仿宋-GB2312" w:cs="CESI仿宋-GB2312"/>
          <w:color w:val="auto"/>
          <w:sz w:val="32"/>
          <w:szCs w:val="32"/>
        </w:rPr>
        <w:t>。</w:t>
      </w:r>
    </w:p>
    <w:p w14:paraId="77C43221">
      <w:pPr>
        <w:keepNext w:val="0"/>
        <w:keepLines w:val="0"/>
        <w:pageBreakBefore w:val="0"/>
        <w:widowControl/>
        <w:kinsoku/>
        <w:wordWrap/>
        <w:overflowPunct/>
        <w:topLinePunct w:val="0"/>
        <w:autoSpaceDE/>
        <w:autoSpaceDN/>
        <w:bidi w:val="0"/>
        <w:spacing w:line="576" w:lineRule="exact"/>
        <w:ind w:firstLine="640" w:firstLineChars="200"/>
        <w:jc w:val="left"/>
        <w:rPr>
          <w:rFonts w:hint="eastAsia" w:ascii="CESI仿宋-GB2312" w:hAnsi="CESI仿宋-GB2312" w:eastAsia="CESI仿宋-GB2312" w:cs="CESI仿宋-GB2312"/>
          <w:color w:val="auto"/>
          <w:sz w:val="32"/>
          <w:szCs w:val="32"/>
          <w:lang w:val="en-US" w:eastAsia="zh-CN"/>
        </w:rPr>
      </w:pPr>
      <w:r>
        <w:rPr>
          <w:rFonts w:hint="eastAsia" w:ascii="CESI楷体-GB2312" w:hAnsi="CESI楷体-GB2312" w:eastAsia="CESI楷体-GB2312" w:cs="CESI楷体-GB2312"/>
          <w:color w:val="auto"/>
          <w:sz w:val="32"/>
          <w:szCs w:val="32"/>
          <w:lang w:eastAsia="zh-CN"/>
        </w:rPr>
        <w:t>全力推进轻罪治理。</w:t>
      </w:r>
      <w:r>
        <w:rPr>
          <w:rFonts w:hint="eastAsia" w:ascii="CESI仿宋-GB2312" w:hAnsi="CESI仿宋-GB2312" w:eastAsia="CESI仿宋-GB2312" w:cs="CESI仿宋-GB2312"/>
          <w:color w:val="auto"/>
          <w:sz w:val="32"/>
          <w:szCs w:val="32"/>
          <w:lang w:eastAsia="zh-CN"/>
        </w:rPr>
        <w:t>加强轻罪案件专业化办理，扎实推进轻重分离、繁简分流、延伸治理的轻罪治理实践。准确把握罪与非罪、重罪与轻罪的界限，适用认罪认罚从宽处理</w:t>
      </w:r>
      <w:r>
        <w:rPr>
          <w:rFonts w:hint="eastAsia" w:ascii="CESI仿宋-GB2312" w:hAnsi="CESI仿宋-GB2312" w:eastAsia="CESI仿宋-GB2312" w:cs="CESI仿宋-GB2312"/>
          <w:color w:val="auto"/>
          <w:sz w:val="32"/>
          <w:szCs w:val="32"/>
          <w:lang w:val="en-US" w:eastAsia="zh-CN"/>
        </w:rPr>
        <w:t>378人，</w:t>
      </w:r>
      <w:r>
        <w:rPr>
          <w:rFonts w:hint="eastAsia" w:ascii="CESI仿宋-GB2312" w:hAnsi="CESI仿宋-GB2312" w:eastAsia="CESI仿宋-GB2312" w:cs="CESI仿宋-GB2312"/>
          <w:color w:val="auto"/>
          <w:sz w:val="32"/>
          <w:szCs w:val="32"/>
          <w:lang w:eastAsia="zh-CN"/>
        </w:rPr>
        <w:t>不批捕</w:t>
      </w:r>
      <w:r>
        <w:rPr>
          <w:rFonts w:hint="eastAsia" w:ascii="CESI仿宋-GB2312" w:hAnsi="CESI仿宋-GB2312" w:eastAsia="CESI仿宋-GB2312" w:cs="CESI仿宋-GB2312"/>
          <w:color w:val="auto"/>
          <w:sz w:val="32"/>
          <w:szCs w:val="32"/>
          <w:lang w:val="en-US" w:eastAsia="zh-CN"/>
        </w:rPr>
        <w:t>35人，不起诉120人。</w:t>
      </w:r>
      <w:r>
        <w:rPr>
          <w:rFonts w:hint="eastAsia" w:ascii="CESI仿宋-GB2312" w:hAnsi="CESI仿宋-GB2312" w:eastAsia="CESI仿宋-GB2312" w:cs="CESI仿宋-GB2312"/>
          <w:color w:val="auto"/>
          <w:sz w:val="32"/>
          <w:szCs w:val="32"/>
          <w:lang w:eastAsia="zh-CN"/>
        </w:rPr>
        <w:t>发挥检察听证在化解社会矛盾、促进社会治理、预防犯罪等方面的作用，开展检察听证</w:t>
      </w:r>
      <w:r>
        <w:rPr>
          <w:rFonts w:hint="eastAsia" w:ascii="CESI仿宋-GB2312" w:hAnsi="CESI仿宋-GB2312" w:eastAsia="CESI仿宋-GB2312" w:cs="CESI仿宋-GB2312"/>
          <w:color w:val="auto"/>
          <w:sz w:val="32"/>
          <w:szCs w:val="32"/>
          <w:lang w:val="en-US" w:eastAsia="zh-CN"/>
        </w:rPr>
        <w:t>33件。坚持惩罚、修复、预防并重，做好行刑衔接，移送反向衔接监督线索111条。将修复社会关系与实现司法公正有机结合，通过释法说理，促成和解22件25人。针对办案发现的管理漏洞，制发检察建议13份，促进完善制度、消除隐患。</w:t>
      </w:r>
    </w:p>
    <w:p w14:paraId="62A4E129">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color w:val="auto"/>
          <w:sz w:val="32"/>
          <w:szCs w:val="32"/>
          <w:lang w:eastAsia="zh-CN"/>
        </w:rPr>
        <w:t>全力化解矛盾纠纷</w:t>
      </w:r>
      <w:r>
        <w:rPr>
          <w:rFonts w:hint="eastAsia" w:ascii="CESI楷体-GB2312" w:hAnsi="CESI楷体-GB2312" w:eastAsia="CESI楷体-GB2312" w:cs="CESI楷体-GB2312"/>
          <w:color w:val="auto"/>
          <w:sz w:val="32"/>
          <w:szCs w:val="32"/>
        </w:rPr>
        <w:t>。</w:t>
      </w:r>
      <w:r>
        <w:rPr>
          <w:rFonts w:hint="eastAsia" w:ascii="CESI仿宋-GB2312" w:hAnsi="CESI仿宋-GB2312" w:eastAsia="CESI仿宋-GB2312" w:cs="CESI仿宋-GB2312"/>
          <w:color w:val="auto"/>
          <w:sz w:val="32"/>
          <w:szCs w:val="32"/>
          <w:lang w:eastAsia="zh-CN"/>
        </w:rPr>
        <w:t>全面落实“涉法涉诉信访问题集中攻坚化解行动年”工作要求，</w:t>
      </w:r>
      <w:r>
        <w:rPr>
          <w:rFonts w:hint="eastAsia" w:ascii="CESI仿宋-GB2312" w:hAnsi="CESI仿宋-GB2312" w:eastAsia="CESI仿宋-GB2312" w:cs="CESI仿宋-GB2312"/>
          <w:color w:val="auto"/>
          <w:kern w:val="2"/>
          <w:sz w:val="32"/>
          <w:szCs w:val="32"/>
          <w:lang w:eastAsia="zh-CN"/>
        </w:rPr>
        <w:t>坚持把实质性化解矛盾纠纷贯穿监督办案全过程。做实“化解矛盾风险</w:t>
      </w:r>
      <w:r>
        <w:rPr>
          <w:rFonts w:hint="eastAsia" w:ascii="CESI仿宋-GB2312" w:hAnsi="CESI仿宋-GB2312" w:eastAsia="CESI仿宋-GB2312" w:cs="CESI仿宋-GB2312"/>
          <w:color w:val="auto"/>
          <w:kern w:val="2"/>
          <w:sz w:val="32"/>
          <w:szCs w:val="32"/>
          <w:lang w:val="en-US" w:eastAsia="zh-CN"/>
        </w:rPr>
        <w:t xml:space="preserve"> 维护社会</w:t>
      </w:r>
      <w:r>
        <w:rPr>
          <w:rFonts w:hint="eastAsia" w:ascii="CESI仿宋-GB2312" w:hAnsi="CESI仿宋-GB2312" w:eastAsia="CESI仿宋-GB2312" w:cs="CESI仿宋-GB2312"/>
          <w:color w:val="auto"/>
          <w:kern w:val="0"/>
          <w:sz w:val="32"/>
          <w:szCs w:val="32"/>
          <w:lang w:val="en-US" w:eastAsia="zh-CN"/>
        </w:rPr>
        <w:t>稳定</w:t>
      </w:r>
      <w:r>
        <w:rPr>
          <w:rFonts w:hint="eastAsia" w:ascii="CESI仿宋-GB2312" w:hAnsi="CESI仿宋-GB2312" w:eastAsia="CESI仿宋-GB2312" w:cs="CESI仿宋-GB2312"/>
          <w:color w:val="auto"/>
          <w:kern w:val="0"/>
          <w:sz w:val="32"/>
          <w:szCs w:val="32"/>
          <w:lang w:eastAsia="zh-CN"/>
        </w:rPr>
        <w:t>”专项治理，</w:t>
      </w:r>
      <w:r>
        <w:rPr>
          <w:rFonts w:hint="eastAsia" w:ascii="CESI仿宋-GB2312" w:hAnsi="CESI仿宋-GB2312" w:eastAsia="CESI仿宋-GB2312" w:cs="CESI仿宋-GB2312"/>
          <w:color w:val="auto"/>
          <w:kern w:val="2"/>
          <w:sz w:val="32"/>
          <w:szCs w:val="32"/>
          <w:lang w:eastAsia="zh-CN"/>
        </w:rPr>
        <w:t>开展每案风险评估，</w:t>
      </w:r>
      <w:r>
        <w:rPr>
          <w:rFonts w:hint="eastAsia" w:ascii="CESI仿宋-GB2312" w:hAnsi="CESI仿宋-GB2312" w:eastAsia="CESI仿宋-GB2312" w:cs="CESI仿宋-GB2312"/>
          <w:color w:val="auto"/>
          <w:kern w:val="2"/>
          <w:sz w:val="32"/>
          <w:szCs w:val="32"/>
          <w:shd w:val="clear" w:color="auto" w:fill="auto"/>
          <w:lang w:eastAsia="zh-CN"/>
        </w:rPr>
        <w:t>对</w:t>
      </w:r>
      <w:r>
        <w:rPr>
          <w:rFonts w:hint="eastAsia" w:ascii="CESI仿宋-GB2312" w:hAnsi="CESI仿宋-GB2312" w:eastAsia="CESI仿宋-GB2312" w:cs="CESI仿宋-GB2312"/>
          <w:color w:val="auto"/>
          <w:kern w:val="2"/>
          <w:sz w:val="32"/>
          <w:szCs w:val="32"/>
          <w:shd w:val="clear" w:color="auto" w:fill="auto"/>
          <w:lang w:val="en-US" w:eastAsia="zh-CN"/>
        </w:rPr>
        <w:t>17件风险</w:t>
      </w:r>
      <w:r>
        <w:rPr>
          <w:rFonts w:hint="eastAsia" w:ascii="CESI仿宋-GB2312" w:hAnsi="CESI仿宋-GB2312" w:eastAsia="CESI仿宋-GB2312" w:cs="CESI仿宋-GB2312"/>
          <w:color w:val="auto"/>
          <w:kern w:val="0"/>
          <w:sz w:val="32"/>
          <w:szCs w:val="32"/>
          <w:shd w:val="clear" w:color="auto" w:fill="auto"/>
        </w:rPr>
        <w:t>案件</w:t>
      </w:r>
      <w:r>
        <w:rPr>
          <w:rFonts w:hint="eastAsia" w:ascii="CESI仿宋-GB2312" w:hAnsi="CESI仿宋-GB2312" w:eastAsia="CESI仿宋-GB2312" w:cs="CESI仿宋-GB2312"/>
          <w:color w:val="auto"/>
          <w:kern w:val="0"/>
          <w:sz w:val="32"/>
          <w:szCs w:val="32"/>
          <w:shd w:val="clear" w:color="auto" w:fill="auto"/>
          <w:lang w:eastAsia="zh-CN"/>
        </w:rPr>
        <w:t>逐案研判、</w:t>
      </w:r>
      <w:r>
        <w:rPr>
          <w:rFonts w:hint="eastAsia" w:ascii="CESI仿宋-GB2312" w:hAnsi="CESI仿宋-GB2312" w:eastAsia="CESI仿宋-GB2312" w:cs="CESI仿宋-GB2312"/>
          <w:color w:val="auto"/>
          <w:kern w:val="0"/>
          <w:sz w:val="32"/>
          <w:szCs w:val="32"/>
          <w:shd w:val="clear" w:color="auto" w:fill="auto"/>
          <w:lang w:val="en-US" w:eastAsia="zh-CN"/>
        </w:rPr>
        <w:t>强化疏导，</w:t>
      </w:r>
      <w:r>
        <w:rPr>
          <w:rFonts w:hint="eastAsia" w:ascii="CESI仿宋-GB2312" w:hAnsi="CESI仿宋-GB2312" w:eastAsia="CESI仿宋-GB2312" w:cs="CESI仿宋-GB2312"/>
          <w:color w:val="auto"/>
          <w:kern w:val="0"/>
          <w:sz w:val="32"/>
          <w:szCs w:val="32"/>
          <w:shd w:val="clear" w:color="auto" w:fill="auto"/>
          <w:lang w:eastAsia="zh-CN"/>
        </w:rPr>
        <w:t>保持了涉检信访零发生；持续落实检察长接访、</w:t>
      </w:r>
      <w:r>
        <w:rPr>
          <w:rFonts w:hint="eastAsia" w:ascii="CESI仿宋-GB2312" w:hAnsi="CESI仿宋-GB2312" w:eastAsia="CESI仿宋-GB2312" w:cs="CESI仿宋-GB2312"/>
          <w:color w:val="auto"/>
          <w:sz w:val="32"/>
          <w:szCs w:val="32"/>
        </w:rPr>
        <w:t>公开听证、促进和解</w:t>
      </w:r>
      <w:r>
        <w:rPr>
          <w:rFonts w:hint="eastAsia" w:ascii="CESI仿宋-GB2312" w:hAnsi="CESI仿宋-GB2312" w:eastAsia="CESI仿宋-GB2312" w:cs="CESI仿宋-GB2312"/>
          <w:color w:val="auto"/>
          <w:sz w:val="32"/>
          <w:szCs w:val="32"/>
          <w:lang w:eastAsia="zh-CN"/>
        </w:rPr>
        <w:t>等制度，院</w:t>
      </w:r>
      <w:r>
        <w:rPr>
          <w:rFonts w:hint="eastAsia" w:ascii="CESI仿宋-GB2312" w:hAnsi="CESI仿宋-GB2312" w:eastAsia="CESI仿宋-GB2312" w:cs="CESI仿宋-GB2312"/>
          <w:color w:val="auto"/>
          <w:sz w:val="32"/>
          <w:szCs w:val="32"/>
        </w:rPr>
        <w:t>领导</w:t>
      </w:r>
      <w:r>
        <w:rPr>
          <w:rFonts w:hint="eastAsia" w:ascii="CESI仿宋-GB2312" w:hAnsi="CESI仿宋-GB2312" w:eastAsia="CESI仿宋-GB2312" w:cs="CESI仿宋-GB2312"/>
          <w:color w:val="auto"/>
          <w:sz w:val="32"/>
          <w:szCs w:val="32"/>
          <w:lang w:eastAsia="zh-CN"/>
        </w:rPr>
        <w:t>带案下访、</w:t>
      </w:r>
      <w:r>
        <w:rPr>
          <w:rFonts w:hint="eastAsia" w:ascii="CESI仿宋-GB2312" w:hAnsi="CESI仿宋-GB2312" w:eastAsia="CESI仿宋-GB2312" w:cs="CESI仿宋-GB2312"/>
          <w:color w:val="auto"/>
          <w:sz w:val="32"/>
          <w:szCs w:val="32"/>
        </w:rPr>
        <w:t>包案化解</w:t>
      </w:r>
      <w:r>
        <w:rPr>
          <w:rFonts w:hint="eastAsia" w:ascii="CESI仿宋-GB2312" w:hAnsi="CESI仿宋-GB2312" w:eastAsia="CESI仿宋-GB2312" w:cs="CESI仿宋-GB2312"/>
          <w:color w:val="auto"/>
          <w:sz w:val="32"/>
          <w:szCs w:val="32"/>
          <w:lang w:eastAsia="zh-CN"/>
        </w:rPr>
        <w:t>矛盾纠纷</w:t>
      </w:r>
      <w:r>
        <w:rPr>
          <w:rFonts w:hint="eastAsia" w:ascii="CESI仿宋-GB2312" w:hAnsi="CESI仿宋-GB2312" w:eastAsia="CESI仿宋-GB2312" w:cs="CESI仿宋-GB2312"/>
          <w:color w:val="auto"/>
          <w:sz w:val="32"/>
          <w:szCs w:val="32"/>
          <w:lang w:val="en-US" w:eastAsia="zh-CN"/>
        </w:rPr>
        <w:t>5件</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val="en-US" w:eastAsia="zh-CN"/>
        </w:rPr>
        <w:t>有效防止矛盾纠纷外溢上行</w:t>
      </w:r>
      <w:r>
        <w:rPr>
          <w:rFonts w:hint="eastAsia" w:ascii="CESI仿宋-GB2312" w:hAnsi="CESI仿宋-GB2312" w:eastAsia="CESI仿宋-GB2312" w:cs="CESI仿宋-GB2312"/>
          <w:color w:val="auto"/>
          <w:sz w:val="32"/>
          <w:szCs w:val="32"/>
        </w:rPr>
        <w:t>。扎实推进检察信访工作法治化，回复答复群众来信来访</w:t>
      </w:r>
      <w:r>
        <w:rPr>
          <w:rFonts w:hint="eastAsia" w:ascii="CESI仿宋-GB2312" w:hAnsi="CESI仿宋-GB2312" w:eastAsia="CESI仿宋-GB2312" w:cs="CESI仿宋-GB2312"/>
          <w:color w:val="auto"/>
          <w:sz w:val="32"/>
          <w:szCs w:val="32"/>
          <w:lang w:val="en-US" w:eastAsia="zh-CN"/>
        </w:rPr>
        <w:t>78</w:t>
      </w:r>
      <w:r>
        <w:rPr>
          <w:rFonts w:hint="eastAsia" w:ascii="CESI仿宋-GB2312" w:hAnsi="CESI仿宋-GB2312" w:eastAsia="CESI仿宋-GB2312" w:cs="CESI仿宋-GB2312"/>
          <w:color w:val="auto"/>
          <w:sz w:val="32"/>
          <w:szCs w:val="32"/>
        </w:rPr>
        <w:t>次，妥善办理控告申诉事项</w:t>
      </w:r>
      <w:r>
        <w:rPr>
          <w:rFonts w:hint="eastAsia" w:ascii="CESI仿宋-GB2312" w:hAnsi="CESI仿宋-GB2312" w:eastAsia="CESI仿宋-GB2312" w:cs="CESI仿宋-GB2312"/>
          <w:color w:val="auto"/>
          <w:sz w:val="32"/>
          <w:szCs w:val="32"/>
          <w:lang w:val="en-US" w:eastAsia="zh-CN"/>
        </w:rPr>
        <w:t>16</w:t>
      </w:r>
      <w:r>
        <w:rPr>
          <w:rFonts w:hint="eastAsia" w:ascii="CESI仿宋-GB2312" w:hAnsi="CESI仿宋-GB2312" w:eastAsia="CESI仿宋-GB2312" w:cs="CESI仿宋-GB2312"/>
          <w:color w:val="auto"/>
          <w:sz w:val="32"/>
          <w:szCs w:val="32"/>
        </w:rPr>
        <w:t>件，确保“事事有回音、件件有着落”。</w:t>
      </w:r>
      <w:r>
        <w:rPr>
          <w:rFonts w:hint="eastAsia" w:ascii="CESI仿宋-GB2312" w:hAnsi="CESI仿宋-GB2312" w:eastAsia="CESI仿宋-GB2312" w:cs="CESI仿宋-GB2312"/>
          <w:color w:val="auto"/>
          <w:sz w:val="32"/>
          <w:szCs w:val="32"/>
          <w:lang w:eastAsia="zh-CN"/>
        </w:rPr>
        <w:t>实质化运行茶产业司法保护中心，化解茶事纠纷</w:t>
      </w:r>
      <w:r>
        <w:rPr>
          <w:rFonts w:hint="eastAsia" w:ascii="CESI仿宋-GB2312" w:hAnsi="CESI仿宋-GB2312" w:eastAsia="CESI仿宋-GB2312" w:cs="CESI仿宋-GB2312"/>
          <w:color w:val="auto"/>
          <w:sz w:val="32"/>
          <w:szCs w:val="32"/>
          <w:lang w:val="en-US" w:eastAsia="zh-CN"/>
        </w:rPr>
        <w:t>7件。</w:t>
      </w:r>
      <w:r>
        <w:rPr>
          <w:rFonts w:hint="eastAsia" w:ascii="CESI仿宋-GB2312" w:hAnsi="CESI仿宋-GB2312" w:eastAsia="CESI仿宋-GB2312" w:cs="CESI仿宋-GB2312"/>
          <w:color w:val="auto"/>
          <w:sz w:val="32"/>
          <w:szCs w:val="32"/>
          <w:lang w:eastAsia="zh-CN"/>
        </w:rPr>
        <w:t>扎实开展司法救助，运用残困人员司法救助大数据监督模型，救助困难被害人</w:t>
      </w:r>
      <w:r>
        <w:rPr>
          <w:rFonts w:hint="eastAsia" w:ascii="CESI仿宋-GB2312" w:hAnsi="CESI仿宋-GB2312" w:eastAsia="CESI仿宋-GB2312" w:cs="CESI仿宋-GB2312"/>
          <w:color w:val="auto"/>
          <w:sz w:val="32"/>
          <w:szCs w:val="32"/>
          <w:lang w:val="en-US" w:eastAsia="zh-CN"/>
        </w:rPr>
        <w:t>13</w:t>
      </w:r>
      <w:r>
        <w:rPr>
          <w:rFonts w:hint="eastAsia" w:ascii="CESI仿宋-GB2312" w:hAnsi="CESI仿宋-GB2312" w:eastAsia="CESI仿宋-GB2312" w:cs="CESI仿宋-GB2312"/>
          <w:color w:val="auto"/>
          <w:sz w:val="32"/>
          <w:szCs w:val="32"/>
          <w:lang w:eastAsia="zh-CN"/>
        </w:rPr>
        <w:t>人，</w:t>
      </w:r>
      <w:r>
        <w:rPr>
          <w:rFonts w:hint="eastAsia" w:ascii="CESI仿宋-GB2312" w:hAnsi="CESI仿宋-GB2312" w:eastAsia="CESI仿宋-GB2312" w:cs="CESI仿宋-GB2312"/>
          <w:color w:val="auto"/>
          <w:sz w:val="32"/>
          <w:szCs w:val="32"/>
        </w:rPr>
        <w:t>发放救助金</w:t>
      </w:r>
      <w:r>
        <w:rPr>
          <w:rFonts w:hint="eastAsia" w:ascii="CESI仿宋-GB2312" w:hAnsi="CESI仿宋-GB2312" w:eastAsia="CESI仿宋-GB2312" w:cs="CESI仿宋-GB2312"/>
          <w:color w:val="auto"/>
          <w:sz w:val="32"/>
          <w:szCs w:val="32"/>
          <w:lang w:val="en-US" w:eastAsia="zh-CN"/>
        </w:rPr>
        <w:t>6.65</w:t>
      </w:r>
      <w:r>
        <w:rPr>
          <w:rFonts w:hint="eastAsia" w:ascii="CESI仿宋-GB2312" w:hAnsi="CESI仿宋-GB2312" w:eastAsia="CESI仿宋-GB2312" w:cs="CESI仿宋-GB2312"/>
          <w:color w:val="auto"/>
          <w:sz w:val="32"/>
          <w:szCs w:val="32"/>
        </w:rPr>
        <w:t>万元。</w:t>
      </w:r>
    </w:p>
    <w:p w14:paraId="7880622B">
      <w:pPr>
        <w:keepNext w:val="0"/>
        <w:keepLines w:val="0"/>
        <w:pageBreakBefore w:val="0"/>
        <w:kinsoku/>
        <w:wordWrap/>
        <w:overflowPunct/>
        <w:topLinePunct w:val="0"/>
        <w:autoSpaceDE/>
        <w:autoSpaceDN/>
        <w:bidi w:val="0"/>
        <w:spacing w:line="576" w:lineRule="exact"/>
        <w:ind w:firstLine="640"/>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color w:val="auto"/>
          <w:sz w:val="32"/>
          <w:szCs w:val="32"/>
          <w:lang w:eastAsia="zh-CN"/>
        </w:rPr>
        <w:t>全力保护</w:t>
      </w:r>
      <w:r>
        <w:rPr>
          <w:rFonts w:hint="eastAsia" w:ascii="CESI楷体-GB2312" w:hAnsi="CESI楷体-GB2312" w:eastAsia="CESI楷体-GB2312" w:cs="CESI楷体-GB2312"/>
          <w:color w:val="auto"/>
          <w:sz w:val="32"/>
          <w:szCs w:val="32"/>
        </w:rPr>
        <w:t>未成年人。</w:t>
      </w:r>
      <w:r>
        <w:rPr>
          <w:rFonts w:hint="eastAsia" w:ascii="CESI仿宋-GB2312" w:hAnsi="CESI仿宋-GB2312" w:eastAsia="CESI仿宋-GB2312" w:cs="CESI仿宋-GB2312"/>
          <w:color w:val="auto"/>
          <w:sz w:val="32"/>
          <w:szCs w:val="32"/>
          <w:lang w:eastAsia="zh-CN"/>
        </w:rPr>
        <w:t>以“零容忍”的态度严厉打击</w:t>
      </w:r>
      <w:r>
        <w:rPr>
          <w:rFonts w:hint="eastAsia" w:ascii="CESI仿宋-GB2312" w:hAnsi="CESI仿宋-GB2312" w:eastAsia="CESI仿宋-GB2312" w:cs="CESI仿宋-GB2312"/>
          <w:color w:val="auto"/>
          <w:sz w:val="32"/>
          <w:szCs w:val="32"/>
        </w:rPr>
        <w:t>侵害未成年人</w:t>
      </w:r>
      <w:r>
        <w:rPr>
          <w:rFonts w:hint="eastAsia" w:ascii="CESI仿宋-GB2312" w:hAnsi="CESI仿宋-GB2312" w:eastAsia="CESI仿宋-GB2312" w:cs="CESI仿宋-GB2312"/>
          <w:color w:val="auto"/>
          <w:sz w:val="32"/>
          <w:szCs w:val="32"/>
          <w:lang w:eastAsia="zh-CN"/>
        </w:rPr>
        <w:t>犯罪，批捕</w:t>
      </w:r>
      <w:r>
        <w:rPr>
          <w:rFonts w:hint="eastAsia" w:ascii="CESI仿宋-GB2312" w:hAnsi="CESI仿宋-GB2312" w:eastAsia="CESI仿宋-GB2312" w:cs="CESI仿宋-GB2312"/>
          <w:color w:val="auto"/>
          <w:sz w:val="32"/>
          <w:szCs w:val="32"/>
          <w:lang w:val="en-US" w:eastAsia="zh-CN"/>
        </w:rPr>
        <w:t>4</w:t>
      </w:r>
      <w:r>
        <w:rPr>
          <w:rFonts w:hint="eastAsia" w:ascii="CESI仿宋-GB2312" w:hAnsi="CESI仿宋-GB2312" w:eastAsia="CESI仿宋-GB2312" w:cs="CESI仿宋-GB2312"/>
          <w:color w:val="auto"/>
          <w:sz w:val="32"/>
          <w:szCs w:val="32"/>
          <w:lang w:eastAsia="zh-CN"/>
        </w:rPr>
        <w:t>人、起诉</w:t>
      </w:r>
      <w:r>
        <w:rPr>
          <w:rFonts w:hint="eastAsia" w:ascii="CESI仿宋-GB2312" w:hAnsi="CESI仿宋-GB2312" w:eastAsia="CESI仿宋-GB2312" w:cs="CESI仿宋-GB2312"/>
          <w:color w:val="auto"/>
          <w:sz w:val="32"/>
          <w:szCs w:val="32"/>
          <w:lang w:val="en-US" w:eastAsia="zh-CN"/>
        </w:rPr>
        <w:t>4人，</w:t>
      </w:r>
      <w:r>
        <w:rPr>
          <w:rFonts w:hint="eastAsia" w:ascii="CESI仿宋-GB2312" w:hAnsi="CESI仿宋-GB2312" w:eastAsia="CESI仿宋-GB2312" w:cs="CESI仿宋-GB2312"/>
          <w:b w:val="0"/>
          <w:bCs w:val="0"/>
          <w:color w:val="auto"/>
          <w:sz w:val="32"/>
          <w:szCs w:val="32"/>
          <w:shd w:val="clear" w:color="auto" w:fill="auto"/>
          <w:lang w:eastAsia="zh-CN"/>
        </w:rPr>
        <w:t>联合县</w:t>
      </w:r>
      <w:r>
        <w:rPr>
          <w:rFonts w:hint="eastAsia" w:ascii="CESI仿宋-GB2312" w:hAnsi="CESI仿宋-GB2312" w:eastAsia="CESI仿宋-GB2312" w:cs="CESI仿宋-GB2312"/>
          <w:b w:val="0"/>
          <w:bCs w:val="0"/>
          <w:color w:val="auto"/>
          <w:sz w:val="32"/>
          <w:szCs w:val="32"/>
          <w:shd w:val="clear" w:color="auto" w:fill="auto"/>
          <w:lang w:val="en-US" w:eastAsia="zh-CN"/>
        </w:rPr>
        <w:t>妇联、团县委</w:t>
      </w:r>
      <w:r>
        <w:rPr>
          <w:rFonts w:hint="eastAsia" w:ascii="CESI仿宋-GB2312" w:hAnsi="CESI仿宋-GB2312" w:eastAsia="CESI仿宋-GB2312" w:cs="CESI仿宋-GB2312"/>
          <w:color w:val="auto"/>
          <w:sz w:val="32"/>
          <w:szCs w:val="32"/>
          <w:lang w:val="en-US" w:eastAsia="zh-CN"/>
        </w:rPr>
        <w:t>对未成年</w:t>
      </w:r>
      <w:r>
        <w:rPr>
          <w:rFonts w:hint="eastAsia" w:ascii="CESI仿宋-GB2312" w:hAnsi="CESI仿宋-GB2312" w:eastAsia="CESI仿宋-GB2312" w:cs="CESI仿宋-GB2312"/>
          <w:color w:val="auto"/>
          <w:sz w:val="32"/>
          <w:szCs w:val="32"/>
          <w:lang w:eastAsia="zh-CN"/>
        </w:rPr>
        <w:t>被害人</w:t>
      </w:r>
      <w:r>
        <w:rPr>
          <w:rFonts w:hint="eastAsia" w:ascii="CESI仿宋-GB2312" w:hAnsi="CESI仿宋-GB2312" w:eastAsia="CESI仿宋-GB2312" w:cs="CESI仿宋-GB2312"/>
          <w:color w:val="auto"/>
          <w:sz w:val="32"/>
          <w:szCs w:val="32"/>
          <w:lang w:val="en-US" w:eastAsia="zh-CN"/>
        </w:rPr>
        <w:t>开展</w:t>
      </w:r>
      <w:r>
        <w:rPr>
          <w:rFonts w:hint="eastAsia" w:ascii="CESI仿宋-GB2312" w:hAnsi="CESI仿宋-GB2312" w:eastAsia="CESI仿宋-GB2312" w:cs="CESI仿宋-GB2312"/>
          <w:b w:val="0"/>
          <w:bCs w:val="0"/>
          <w:color w:val="auto"/>
          <w:sz w:val="32"/>
          <w:szCs w:val="32"/>
          <w:lang w:eastAsia="zh-CN"/>
        </w:rPr>
        <w:t>社会救助、心理疏导等工作</w:t>
      </w:r>
      <w:r>
        <w:rPr>
          <w:rFonts w:hint="eastAsia" w:ascii="CESI仿宋-GB2312" w:hAnsi="CESI仿宋-GB2312" w:eastAsia="CESI仿宋-GB2312" w:cs="CESI仿宋-GB2312"/>
          <w:color w:val="auto"/>
          <w:sz w:val="32"/>
          <w:szCs w:val="32"/>
          <w:lang w:val="en-US" w:eastAsia="zh-CN"/>
        </w:rPr>
        <w:t>。</w:t>
      </w:r>
      <w:r>
        <w:rPr>
          <w:rFonts w:hint="eastAsia" w:ascii="CESI仿宋-GB2312" w:hAnsi="CESI仿宋-GB2312" w:eastAsia="CESI仿宋-GB2312" w:cs="CESI仿宋-GB2312"/>
          <w:color w:val="auto"/>
          <w:sz w:val="32"/>
          <w:szCs w:val="32"/>
        </w:rPr>
        <w:t>持续做实“预防就是保护，惩治也是挽救”，依法办理未成年人犯罪</w:t>
      </w:r>
      <w:r>
        <w:rPr>
          <w:rFonts w:hint="eastAsia" w:ascii="CESI仿宋-GB2312" w:hAnsi="CESI仿宋-GB2312" w:eastAsia="CESI仿宋-GB2312" w:cs="CESI仿宋-GB2312"/>
          <w:color w:val="auto"/>
          <w:sz w:val="32"/>
          <w:szCs w:val="32"/>
          <w:lang w:eastAsia="zh-CN"/>
        </w:rPr>
        <w:t>案件</w:t>
      </w:r>
      <w:r>
        <w:rPr>
          <w:rFonts w:hint="eastAsia" w:ascii="CESI仿宋-GB2312" w:hAnsi="CESI仿宋-GB2312" w:eastAsia="CESI仿宋-GB2312" w:cs="CESI仿宋-GB2312"/>
          <w:color w:val="auto"/>
          <w:sz w:val="32"/>
          <w:szCs w:val="32"/>
          <w:lang w:val="en-US" w:eastAsia="zh-CN"/>
        </w:rPr>
        <w:t>10</w:t>
      </w:r>
      <w:r>
        <w:rPr>
          <w:rFonts w:hint="eastAsia" w:ascii="CESI仿宋-GB2312" w:hAnsi="CESI仿宋-GB2312" w:eastAsia="CESI仿宋-GB2312" w:cs="CESI仿宋-GB2312"/>
          <w:color w:val="auto"/>
          <w:sz w:val="32"/>
          <w:szCs w:val="32"/>
        </w:rPr>
        <w:t>件</w:t>
      </w:r>
      <w:r>
        <w:rPr>
          <w:rFonts w:hint="eastAsia" w:ascii="CESI仿宋-GB2312" w:hAnsi="CESI仿宋-GB2312" w:eastAsia="CESI仿宋-GB2312" w:cs="CESI仿宋-GB2312"/>
          <w:color w:val="auto"/>
          <w:sz w:val="32"/>
          <w:szCs w:val="32"/>
          <w:lang w:val="en-US" w:eastAsia="zh-CN"/>
        </w:rPr>
        <w:t>12人</w:t>
      </w:r>
      <w:r>
        <w:rPr>
          <w:rFonts w:hint="eastAsia" w:ascii="CESI仿宋-GB2312" w:hAnsi="CESI仿宋-GB2312" w:eastAsia="CESI仿宋-GB2312" w:cs="CESI仿宋-GB2312"/>
          <w:color w:val="auto"/>
          <w:sz w:val="32"/>
          <w:szCs w:val="32"/>
        </w:rPr>
        <w:t>，起诉</w:t>
      </w:r>
      <w:r>
        <w:rPr>
          <w:rFonts w:ascii="CESI仿宋-GB2312" w:hAnsi="CESI仿宋-GB2312" w:eastAsia="CESI仿宋-GB2312" w:cs="CESI仿宋-GB2312"/>
          <w:color w:val="auto"/>
          <w:sz w:val="32"/>
          <w:szCs w:val="32"/>
        </w:rPr>
        <w:t>1</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人、附条件不起诉</w:t>
      </w:r>
      <w:r>
        <w:rPr>
          <w:rFonts w:ascii="CESI仿宋-GB2312" w:hAnsi="CESI仿宋-GB2312" w:eastAsia="CESI仿宋-GB2312" w:cs="CESI仿宋-GB2312"/>
          <w:color w:val="auto"/>
          <w:sz w:val="32"/>
          <w:szCs w:val="32"/>
        </w:rPr>
        <w:t>2</w:t>
      </w:r>
      <w:r>
        <w:rPr>
          <w:rFonts w:hint="eastAsia" w:ascii="CESI仿宋-GB2312" w:hAnsi="CESI仿宋-GB2312" w:eastAsia="CESI仿宋-GB2312" w:cs="CESI仿宋-GB2312"/>
          <w:color w:val="auto"/>
          <w:sz w:val="32"/>
          <w:szCs w:val="32"/>
        </w:rPr>
        <w:t>人</w:t>
      </w:r>
      <w:r>
        <w:rPr>
          <w:rFonts w:hint="eastAsia" w:ascii="CESI仿宋-GB2312" w:hAnsi="CESI仿宋-GB2312" w:eastAsia="CESI仿宋-GB2312" w:cs="CESI仿宋-GB2312"/>
          <w:color w:val="auto"/>
          <w:sz w:val="32"/>
          <w:szCs w:val="32"/>
          <w:lang w:eastAsia="zh-CN"/>
        </w:rPr>
        <w:t>。加强罪错未成年人分级干预，</w:t>
      </w:r>
      <w:r>
        <w:rPr>
          <w:rFonts w:hint="eastAsia" w:ascii="CESI仿宋-GB2312" w:hAnsi="CESI仿宋-GB2312" w:eastAsia="CESI仿宋-GB2312" w:cs="CESI仿宋-GB2312"/>
          <w:color w:val="auto"/>
          <w:sz w:val="32"/>
          <w:szCs w:val="32"/>
        </w:rPr>
        <w:t>与县工商联建立观护基地</w:t>
      </w:r>
      <w:r>
        <w:rPr>
          <w:rFonts w:hint="eastAsia" w:ascii="CESI仿宋-GB2312" w:hAnsi="CESI仿宋-GB2312" w:eastAsia="CESI仿宋-GB2312" w:cs="CESI仿宋-GB2312"/>
          <w:color w:val="auto"/>
          <w:sz w:val="32"/>
          <w:szCs w:val="32"/>
          <w:lang w:eastAsia="zh-CN"/>
        </w:rPr>
        <w:t>，实现对涉罪未成年人的依法惩治、精准帮教。</w:t>
      </w:r>
      <w:r>
        <w:rPr>
          <w:rFonts w:hint="eastAsia" w:ascii="CESI仿宋-GB2312" w:hAnsi="CESI仿宋-GB2312" w:eastAsia="CESI仿宋-GB2312" w:cs="CESI仿宋-GB2312"/>
          <w:color w:val="auto"/>
          <w:sz w:val="32"/>
          <w:szCs w:val="32"/>
          <w:lang w:val="en-US" w:eastAsia="zh-CN"/>
        </w:rPr>
        <w:t>5名</w:t>
      </w:r>
      <w:r>
        <w:rPr>
          <w:rFonts w:hint="eastAsia" w:ascii="CESI仿宋-GB2312" w:hAnsi="CESI仿宋-GB2312" w:eastAsia="CESI仿宋-GB2312" w:cs="CESI仿宋-GB2312"/>
          <w:color w:val="auto"/>
          <w:sz w:val="32"/>
          <w:szCs w:val="32"/>
        </w:rPr>
        <w:t>检察</w:t>
      </w:r>
      <w:r>
        <w:rPr>
          <w:rFonts w:hint="eastAsia" w:ascii="CESI仿宋-GB2312" w:hAnsi="CESI仿宋-GB2312" w:eastAsia="CESI仿宋-GB2312" w:cs="CESI仿宋-GB2312"/>
          <w:color w:val="auto"/>
          <w:sz w:val="32"/>
          <w:szCs w:val="32"/>
          <w:lang w:eastAsia="zh-CN"/>
        </w:rPr>
        <w:t>官加入全县“爱心妈妈”队伍，积极参与困境儿童关护行动；结合司法办案开展检校法治教育双向互动，实现案例共享、</w:t>
      </w:r>
      <w:r>
        <w:rPr>
          <w:rFonts w:hint="eastAsia" w:ascii="CESI仿宋-GB2312" w:hAnsi="CESI仿宋-GB2312" w:eastAsia="CESI仿宋-GB2312" w:cs="CESI仿宋-GB2312"/>
          <w:color w:val="auto"/>
          <w:sz w:val="32"/>
          <w:szCs w:val="32"/>
          <w:shd w:val="clear" w:color="auto" w:fill="auto"/>
          <w:lang w:val="en-US" w:eastAsia="zh-CN"/>
        </w:rPr>
        <w:t>教学共研</w:t>
      </w:r>
      <w:r>
        <w:rPr>
          <w:rFonts w:hint="eastAsia" w:ascii="CESI仿宋-GB2312" w:hAnsi="CESI仿宋-GB2312" w:eastAsia="CESI仿宋-GB2312" w:cs="CESI仿宋-GB2312"/>
          <w:color w:val="auto"/>
          <w:sz w:val="32"/>
          <w:szCs w:val="32"/>
          <w:shd w:val="clear" w:color="auto" w:fill="auto"/>
        </w:rPr>
        <w:t>双向赋能</w:t>
      </w:r>
      <w:r>
        <w:rPr>
          <w:rFonts w:hint="eastAsia" w:ascii="CESI仿宋-GB2312" w:hAnsi="CESI仿宋-GB2312" w:eastAsia="CESI仿宋-GB2312" w:cs="CESI仿宋-GB2312"/>
          <w:color w:val="auto"/>
          <w:sz w:val="32"/>
          <w:szCs w:val="32"/>
        </w:rPr>
        <w:t>。</w:t>
      </w:r>
    </w:p>
    <w:p w14:paraId="34B072C3">
      <w:pPr>
        <w:keepNext w:val="0"/>
        <w:keepLines w:val="0"/>
        <w:pageBreakBefore w:val="0"/>
        <w:kinsoku/>
        <w:wordWrap/>
        <w:overflowPunct/>
        <w:topLinePunct w:val="0"/>
        <w:autoSpaceDE/>
        <w:autoSpaceDN/>
        <w:bidi w:val="0"/>
        <w:spacing w:line="576" w:lineRule="exact"/>
        <w:ind w:firstLine="640" w:firstLineChars="200"/>
        <w:rPr>
          <w:rFonts w:hint="eastAsia" w:ascii="CESI黑体-GB13000" w:hAnsi="CESI黑体-GB13000" w:eastAsia="CESI黑体-GB13000" w:cs="CESI黑体-GB13000"/>
          <w:color w:val="auto"/>
          <w:kern w:val="0"/>
          <w:sz w:val="32"/>
          <w:szCs w:val="32"/>
          <w:shd w:val="clear" w:color="auto" w:fill="FFFFFF"/>
          <w:lang w:bidi="ar"/>
        </w:rPr>
      </w:pPr>
      <w:r>
        <w:rPr>
          <w:rFonts w:hint="eastAsia" w:ascii="CESI黑体-GB13000" w:hAnsi="CESI黑体-GB13000" w:eastAsia="CESI黑体-GB13000" w:cs="CESI黑体-GB13000"/>
          <w:color w:val="auto"/>
          <w:sz w:val="32"/>
          <w:szCs w:val="32"/>
        </w:rPr>
        <w:t>三、</w:t>
      </w:r>
      <w:r>
        <w:rPr>
          <w:rFonts w:hint="eastAsia" w:ascii="CESI黑体-GB13000" w:hAnsi="CESI黑体-GB13000" w:eastAsia="CESI黑体-GB13000" w:cs="CESI黑体-GB13000"/>
          <w:color w:val="auto"/>
          <w:kern w:val="0"/>
          <w:sz w:val="32"/>
          <w:szCs w:val="32"/>
          <w:shd w:val="clear" w:color="auto" w:fill="FFFFFF"/>
          <w:lang w:bidi="ar"/>
        </w:rPr>
        <w:t>充分履行</w:t>
      </w:r>
      <w:r>
        <w:rPr>
          <w:rFonts w:hint="eastAsia" w:ascii="CESI黑体-GB13000" w:hAnsi="CESI黑体-GB13000" w:eastAsia="CESI黑体-GB13000" w:cs="CESI黑体-GB13000"/>
          <w:color w:val="auto"/>
          <w:sz w:val="32"/>
          <w:szCs w:val="32"/>
          <w:lang w:eastAsia="zh-CN"/>
        </w:rPr>
        <w:t>明主责、强主业、重质效</w:t>
      </w:r>
      <w:r>
        <w:rPr>
          <w:rFonts w:hint="eastAsia" w:ascii="CESI黑体-GB13000" w:hAnsi="CESI黑体-GB13000" w:eastAsia="CESI黑体-GB13000" w:cs="CESI黑体-GB13000"/>
          <w:color w:val="auto"/>
          <w:kern w:val="0"/>
          <w:sz w:val="32"/>
          <w:szCs w:val="32"/>
          <w:shd w:val="clear" w:color="auto" w:fill="FFFFFF"/>
          <w:lang w:bidi="ar"/>
        </w:rPr>
        <w:t>的法律监督职责，维护执法司法公正</w:t>
      </w:r>
    </w:p>
    <w:p w14:paraId="523E33F1">
      <w:pPr>
        <w:pStyle w:val="14"/>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shd w:val="clear" w:color="auto" w:fill="auto"/>
          <w:lang w:eastAsia="zh-CN"/>
        </w:rPr>
      </w:pPr>
      <w:r>
        <w:rPr>
          <w:rFonts w:hint="eastAsia" w:ascii="CESI楷体-GB2312" w:hAnsi="CESI楷体-GB2312" w:eastAsia="CESI楷体-GB2312" w:cs="CESI楷体-GB2312"/>
          <w:color w:val="auto"/>
          <w:sz w:val="32"/>
          <w:szCs w:val="32"/>
        </w:rPr>
        <w:t>加强刑事诉讼监督。</w:t>
      </w:r>
      <w:r>
        <w:rPr>
          <w:rFonts w:hint="eastAsia" w:ascii="CESI仿宋-GB2312" w:hAnsi="CESI仿宋-GB2312" w:eastAsia="CESI仿宋-GB2312" w:cs="CESI仿宋-GB2312"/>
          <w:color w:val="auto"/>
          <w:sz w:val="32"/>
          <w:szCs w:val="32"/>
          <w:shd w:val="clear" w:color="auto" w:fill="auto"/>
          <w:lang w:eastAsia="zh-CN"/>
        </w:rPr>
        <w:t>聚焦监督重点、强化科技支撑，</w:t>
      </w:r>
      <w:r>
        <w:rPr>
          <w:rFonts w:hint="eastAsia" w:ascii="CESI仿宋-GB2312" w:hAnsi="CESI仿宋-GB2312" w:eastAsia="CESI仿宋-GB2312" w:cs="CESI仿宋-GB2312"/>
          <w:color w:val="auto"/>
          <w:sz w:val="32"/>
          <w:szCs w:val="32"/>
          <w:lang w:eastAsia="zh-CN"/>
        </w:rPr>
        <w:t>以精准监督推进司法理念、工作导向同频共振。</w:t>
      </w:r>
      <w:r>
        <w:rPr>
          <w:rFonts w:hint="eastAsia" w:ascii="CESI仿宋-GB2312" w:hAnsi="CESI仿宋-GB2312" w:eastAsia="CESI仿宋-GB2312" w:cs="CESI仿宋-GB2312"/>
          <w:color w:val="auto"/>
          <w:sz w:val="32"/>
          <w:szCs w:val="32"/>
          <w:lang w:val="en-US" w:eastAsia="zh-CN"/>
        </w:rPr>
        <w:t>开展“立案监督、侦查活动监督质</w:t>
      </w:r>
      <w:r>
        <w:rPr>
          <w:rFonts w:hint="default" w:ascii="CESI仿宋-GB2312" w:hAnsi="CESI仿宋-GB2312" w:eastAsia="CESI仿宋-GB2312" w:cs="CESI仿宋-GB2312"/>
          <w:color w:val="auto"/>
          <w:sz w:val="32"/>
          <w:szCs w:val="32"/>
          <w:lang w:val="en-US" w:eastAsia="zh-CN"/>
        </w:rPr>
        <w:t>效双提升”活动</w:t>
      </w:r>
      <w:r>
        <w:rPr>
          <w:rFonts w:hint="default"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监督立案4件、</w:t>
      </w:r>
      <w:r>
        <w:rPr>
          <w:rFonts w:hint="eastAsia" w:ascii="CESI仿宋-GB2312" w:hAnsi="CESI仿宋-GB2312" w:eastAsia="CESI仿宋-GB2312" w:cs="CESI仿宋-GB2312"/>
          <w:color w:val="auto"/>
          <w:sz w:val="32"/>
          <w:szCs w:val="32"/>
          <w:lang w:eastAsia="zh-CN"/>
        </w:rPr>
        <w:t>撤案</w:t>
      </w:r>
      <w:r>
        <w:rPr>
          <w:rFonts w:hint="eastAsia" w:ascii="CESI仿宋-GB2312" w:hAnsi="CESI仿宋-GB2312" w:eastAsia="CESI仿宋-GB2312" w:cs="CESI仿宋-GB2312"/>
          <w:color w:val="auto"/>
          <w:sz w:val="32"/>
          <w:szCs w:val="32"/>
        </w:rPr>
        <w:t>5件，</w:t>
      </w:r>
      <w:r>
        <w:rPr>
          <w:rFonts w:hint="eastAsia" w:ascii="CESI仿宋-GB2312" w:hAnsi="CESI仿宋-GB2312" w:eastAsia="CESI仿宋-GB2312" w:cs="CESI仿宋-GB2312"/>
          <w:color w:val="auto"/>
          <w:sz w:val="32"/>
          <w:szCs w:val="32"/>
          <w:lang w:eastAsia="zh-CN"/>
        </w:rPr>
        <w:t>追</w:t>
      </w:r>
      <w:r>
        <w:rPr>
          <w:rFonts w:ascii="CESI仿宋-GB2312" w:hAnsi="CESI仿宋-GB2312" w:eastAsia="CESI仿宋-GB2312" w:cs="CESI仿宋-GB2312"/>
          <w:color w:val="auto"/>
          <w:sz w:val="32"/>
          <w:szCs w:val="32"/>
        </w:rPr>
        <w:t>捕</w:t>
      </w:r>
      <w:r>
        <w:rPr>
          <w:rFonts w:hint="eastAsia" w:ascii="CESI仿宋-GB2312" w:hAnsi="CESI仿宋-GB2312" w:eastAsia="CESI仿宋-GB2312" w:cs="CESI仿宋-GB2312"/>
          <w:color w:val="auto"/>
          <w:sz w:val="32"/>
          <w:szCs w:val="32"/>
        </w:rPr>
        <w:t>2</w:t>
      </w:r>
      <w:r>
        <w:rPr>
          <w:rFonts w:ascii="CESI仿宋-GB2312" w:hAnsi="CESI仿宋-GB2312" w:eastAsia="CESI仿宋-GB2312" w:cs="CESI仿宋-GB2312"/>
          <w:color w:val="auto"/>
          <w:sz w:val="32"/>
          <w:szCs w:val="32"/>
        </w:rPr>
        <w:t>人、</w:t>
      </w:r>
      <w:r>
        <w:rPr>
          <w:rFonts w:hint="eastAsia" w:ascii="CESI仿宋-GB2312" w:hAnsi="CESI仿宋-GB2312" w:eastAsia="CESI仿宋-GB2312" w:cs="CESI仿宋-GB2312"/>
          <w:color w:val="auto"/>
          <w:sz w:val="32"/>
          <w:szCs w:val="32"/>
          <w:lang w:eastAsia="zh-CN"/>
        </w:rPr>
        <w:t>追</w:t>
      </w:r>
      <w:r>
        <w:rPr>
          <w:rFonts w:ascii="CESI仿宋-GB2312" w:hAnsi="CESI仿宋-GB2312" w:eastAsia="CESI仿宋-GB2312" w:cs="CESI仿宋-GB2312"/>
          <w:color w:val="auto"/>
          <w:sz w:val="32"/>
          <w:szCs w:val="32"/>
        </w:rPr>
        <w:t>诉</w:t>
      </w:r>
      <w:r>
        <w:rPr>
          <w:rFonts w:hint="eastAsia" w:ascii="CESI仿宋-GB2312" w:hAnsi="CESI仿宋-GB2312" w:eastAsia="CESI仿宋-GB2312" w:cs="CESI仿宋-GB2312"/>
          <w:color w:val="auto"/>
          <w:sz w:val="32"/>
          <w:szCs w:val="32"/>
        </w:rPr>
        <w:t>2</w:t>
      </w:r>
      <w:r>
        <w:rPr>
          <w:rFonts w:ascii="CESI仿宋-GB2312" w:hAnsi="CESI仿宋-GB2312" w:eastAsia="CESI仿宋-GB2312" w:cs="CESI仿宋-GB2312"/>
          <w:color w:val="auto"/>
          <w:sz w:val="32"/>
          <w:szCs w:val="32"/>
        </w:rPr>
        <w:t>8人</w:t>
      </w:r>
      <w:r>
        <w:rPr>
          <w:rFonts w:hint="eastAsia" w:ascii="CESI仿宋-GB2312" w:hAnsi="CESI仿宋-GB2312" w:eastAsia="CESI仿宋-GB2312" w:cs="CESI仿宋-GB2312"/>
          <w:color w:val="auto"/>
          <w:sz w:val="32"/>
          <w:szCs w:val="32"/>
        </w:rPr>
        <w:t>，纠正</w:t>
      </w:r>
      <w:r>
        <w:rPr>
          <w:rFonts w:ascii="CESI仿宋-GB2312" w:hAnsi="CESI仿宋-GB2312" w:eastAsia="CESI仿宋-GB2312" w:cs="CESI仿宋-GB2312"/>
          <w:color w:val="auto"/>
          <w:sz w:val="32"/>
          <w:szCs w:val="32"/>
        </w:rPr>
        <w:t>侦查活动</w:t>
      </w:r>
      <w:r>
        <w:rPr>
          <w:rFonts w:hint="eastAsia" w:ascii="CESI仿宋-GB2312" w:hAnsi="CESI仿宋-GB2312" w:eastAsia="CESI仿宋-GB2312" w:cs="CESI仿宋-GB2312"/>
          <w:color w:val="auto"/>
          <w:sz w:val="32"/>
          <w:szCs w:val="32"/>
        </w:rPr>
        <w:t>违法1</w:t>
      </w:r>
      <w:r>
        <w:rPr>
          <w:rFonts w:ascii="CESI仿宋-GB2312" w:hAnsi="CESI仿宋-GB2312" w:eastAsia="CESI仿宋-GB2312" w:cs="CESI仿宋-GB2312"/>
          <w:color w:val="auto"/>
          <w:sz w:val="32"/>
          <w:szCs w:val="32"/>
        </w:rPr>
        <w:t>6</w:t>
      </w:r>
      <w:r>
        <w:rPr>
          <w:rFonts w:hint="eastAsia" w:ascii="CESI仿宋-GB2312" w:hAnsi="CESI仿宋-GB2312" w:eastAsia="CESI仿宋-GB2312" w:cs="CESI仿宋-GB2312"/>
          <w:color w:val="auto"/>
          <w:sz w:val="32"/>
          <w:szCs w:val="32"/>
        </w:rPr>
        <w:t>件。</w:t>
      </w:r>
      <w:r>
        <w:rPr>
          <w:rFonts w:ascii="CESI仿宋-GB2312" w:hAnsi="CESI仿宋-GB2312" w:eastAsia="CESI仿宋-GB2312" w:cs="CESI仿宋-GB2312"/>
          <w:color w:val="auto"/>
          <w:sz w:val="32"/>
          <w:szCs w:val="32"/>
        </w:rPr>
        <w:t>加强审判监督，</w:t>
      </w:r>
      <w:r>
        <w:rPr>
          <w:rFonts w:hint="eastAsia" w:ascii="CESI仿宋-GB2312" w:hAnsi="CESI仿宋-GB2312" w:eastAsia="CESI仿宋-GB2312" w:cs="CESI仿宋-GB2312"/>
          <w:color w:val="auto"/>
          <w:sz w:val="32"/>
          <w:szCs w:val="32"/>
          <w:lang w:eastAsia="zh-CN"/>
        </w:rPr>
        <w:t>纠正</w:t>
      </w:r>
      <w:r>
        <w:rPr>
          <w:rFonts w:ascii="CESI仿宋-GB2312" w:hAnsi="CESI仿宋-GB2312" w:eastAsia="CESI仿宋-GB2312" w:cs="CESI仿宋-GB2312"/>
          <w:color w:val="auto"/>
          <w:sz w:val="32"/>
          <w:szCs w:val="32"/>
        </w:rPr>
        <w:t>审判活动违法</w:t>
      </w:r>
      <w:r>
        <w:rPr>
          <w:rFonts w:hint="eastAsia" w:ascii="CESI仿宋-GB2312" w:hAnsi="CESI仿宋-GB2312" w:eastAsia="CESI仿宋-GB2312" w:cs="CESI仿宋-GB2312"/>
          <w:color w:val="auto"/>
          <w:sz w:val="32"/>
          <w:szCs w:val="32"/>
        </w:rPr>
        <w:t>5</w:t>
      </w:r>
      <w:r>
        <w:rPr>
          <w:rFonts w:ascii="CESI仿宋-GB2312" w:hAnsi="CESI仿宋-GB2312" w:eastAsia="CESI仿宋-GB2312" w:cs="CESI仿宋-GB2312"/>
          <w:color w:val="auto"/>
          <w:sz w:val="32"/>
          <w:szCs w:val="32"/>
        </w:rPr>
        <w:t>件。</w:t>
      </w:r>
      <w:r>
        <w:rPr>
          <w:rFonts w:hint="eastAsia" w:ascii="CESI仿宋-GB2312" w:hAnsi="CESI仿宋-GB2312" w:eastAsia="CESI仿宋-GB2312" w:cs="CESI仿宋-GB2312"/>
          <w:color w:val="auto"/>
          <w:sz w:val="32"/>
          <w:szCs w:val="32"/>
          <w:lang w:val="en-US" w:eastAsia="zh-CN"/>
        </w:rPr>
        <w:t>加强刑事执行和监管活动监督</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kern w:val="2"/>
          <w:sz w:val="32"/>
          <w:szCs w:val="32"/>
          <w:lang w:val="en-US" w:eastAsia="zh-CN" w:bidi="ar-SA"/>
        </w:rPr>
        <w:t>纠正监内、监外违法行为32件，督促8类问题整改；</w:t>
      </w:r>
      <w:r>
        <w:rPr>
          <w:rFonts w:hint="eastAsia" w:ascii="CESI仿宋-GB2312" w:hAnsi="CESI仿宋-GB2312" w:eastAsia="CESI仿宋-GB2312" w:cs="CESI仿宋-GB2312"/>
          <w:color w:val="auto"/>
          <w:sz w:val="32"/>
          <w:szCs w:val="32"/>
          <w:lang w:eastAsia="zh-CN"/>
        </w:rPr>
        <w:t>创建</w:t>
      </w:r>
      <w:r>
        <w:rPr>
          <w:rFonts w:hint="eastAsia" w:ascii="CESI仿宋-GB2312" w:hAnsi="CESI仿宋-GB2312" w:eastAsia="CESI仿宋-GB2312" w:cs="CESI仿宋-GB2312"/>
          <w:color w:val="auto"/>
          <w:sz w:val="32"/>
          <w:szCs w:val="32"/>
        </w:rPr>
        <w:t>财产刑执行大数据监督模型，纠正未及时立案13</w:t>
      </w:r>
      <w:r>
        <w:rPr>
          <w:rFonts w:hint="eastAsia" w:ascii="CESI仿宋-GB2312" w:hAnsi="CESI仿宋-GB2312" w:eastAsia="CESI仿宋-GB2312" w:cs="CESI仿宋-GB2312"/>
          <w:color w:val="auto"/>
          <w:sz w:val="32"/>
          <w:szCs w:val="32"/>
          <w:shd w:val="clear" w:color="auto" w:fill="auto"/>
        </w:rPr>
        <w:t>件</w:t>
      </w:r>
      <w:r>
        <w:rPr>
          <w:rFonts w:hint="eastAsia" w:ascii="CESI仿宋-GB2312" w:hAnsi="CESI仿宋-GB2312" w:eastAsia="CESI仿宋-GB2312" w:cs="CESI仿宋-GB2312"/>
          <w:color w:val="auto"/>
          <w:sz w:val="32"/>
          <w:szCs w:val="32"/>
          <w:shd w:val="clear" w:color="auto" w:fill="auto"/>
          <w:lang w:eastAsia="zh-CN"/>
        </w:rPr>
        <w:t>；对苍溪县看守所、川西监狱开展</w:t>
      </w:r>
      <w:r>
        <w:rPr>
          <w:rFonts w:hint="eastAsia" w:ascii="CESI仿宋-GB2312" w:hAnsi="CESI仿宋-GB2312" w:eastAsia="CESI仿宋-GB2312" w:cs="CESI仿宋-GB2312"/>
          <w:color w:val="auto"/>
          <w:sz w:val="32"/>
          <w:szCs w:val="32"/>
          <w:shd w:val="clear" w:color="auto" w:fill="auto"/>
        </w:rPr>
        <w:t>巡回检察</w:t>
      </w:r>
      <w:r>
        <w:rPr>
          <w:rFonts w:hint="eastAsia" w:ascii="CESI仿宋-GB2312" w:hAnsi="CESI仿宋-GB2312" w:eastAsia="CESI仿宋-GB2312" w:cs="CESI仿宋-GB2312"/>
          <w:color w:val="auto"/>
          <w:sz w:val="32"/>
          <w:szCs w:val="32"/>
          <w:shd w:val="clear" w:color="auto" w:fill="auto"/>
          <w:lang w:eastAsia="zh-CN"/>
        </w:rPr>
        <w:t>。</w:t>
      </w:r>
    </w:p>
    <w:p w14:paraId="6D34CAEE">
      <w:pPr>
        <w:keepNext w:val="0"/>
        <w:keepLines w:val="0"/>
        <w:pageBreakBefore w:val="0"/>
        <w:kinsoku/>
        <w:wordWrap/>
        <w:overflowPunct/>
        <w:topLinePunct w:val="0"/>
        <w:autoSpaceDE/>
        <w:autoSpaceDN/>
        <w:bidi w:val="0"/>
        <w:spacing w:line="576" w:lineRule="exact"/>
        <w:ind w:firstLine="640"/>
        <w:rPr>
          <w:rFonts w:ascii="Times New Roman" w:hAnsi="Times New Roman" w:eastAsia="仿宋_GB2312"/>
          <w:color w:val="auto"/>
          <w:sz w:val="32"/>
          <w:szCs w:val="32"/>
        </w:rPr>
      </w:pPr>
      <w:r>
        <w:rPr>
          <w:rFonts w:hint="eastAsia" w:ascii="CESI楷体-GB2312" w:hAnsi="CESI楷体-GB2312" w:eastAsia="CESI楷体-GB2312" w:cs="CESI楷体-GB2312"/>
          <w:color w:val="auto"/>
          <w:sz w:val="32"/>
          <w:szCs w:val="32"/>
        </w:rPr>
        <w:t>加强民事行政检察。</w:t>
      </w:r>
      <w:r>
        <w:rPr>
          <w:rFonts w:hint="eastAsia" w:ascii="CESI仿宋-GB2312" w:hAnsi="CESI仿宋-GB2312" w:eastAsia="CESI仿宋-GB2312" w:cs="CESI仿宋-GB2312"/>
          <w:color w:val="auto"/>
          <w:sz w:val="32"/>
          <w:szCs w:val="32"/>
          <w:lang w:eastAsia="zh-CN"/>
        </w:rPr>
        <w:t>开展“虚假诉讼领域深层次违法行为监督”专项活动，</w:t>
      </w:r>
      <w:r>
        <w:rPr>
          <w:rFonts w:hint="eastAsia" w:ascii="CESI仿宋-GB2312" w:hAnsi="CESI仿宋-GB2312" w:eastAsia="CESI仿宋-GB2312" w:cs="CESI仿宋-GB2312"/>
          <w:color w:val="auto"/>
          <w:sz w:val="32"/>
          <w:szCs w:val="32"/>
        </w:rPr>
        <w:t>办理的阳某某与某公司追索劳动报酬纠纷</w:t>
      </w:r>
      <w:r>
        <w:rPr>
          <w:rFonts w:hint="eastAsia" w:ascii="CESI仿宋-GB2312" w:hAnsi="CESI仿宋-GB2312" w:eastAsia="CESI仿宋-GB2312" w:cs="CESI仿宋-GB2312"/>
          <w:color w:val="auto"/>
          <w:sz w:val="32"/>
          <w:szCs w:val="32"/>
          <w:lang w:eastAsia="zh-CN"/>
        </w:rPr>
        <w:t>虚假诉讼案获</w:t>
      </w:r>
      <w:r>
        <w:rPr>
          <w:rFonts w:hint="eastAsia" w:ascii="CESI仿宋-GB2312" w:hAnsi="CESI仿宋-GB2312" w:eastAsia="CESI仿宋-GB2312" w:cs="CESI仿宋-GB2312"/>
          <w:color w:val="auto"/>
          <w:sz w:val="32"/>
          <w:szCs w:val="32"/>
        </w:rPr>
        <w:t>法院支持改判</w:t>
      </w:r>
      <w:r>
        <w:rPr>
          <w:rFonts w:hint="eastAsia" w:ascii="CESI仿宋-GB2312" w:hAnsi="CESI仿宋-GB2312" w:eastAsia="CESI仿宋-GB2312" w:cs="CESI仿宋-GB2312"/>
          <w:color w:val="auto"/>
          <w:sz w:val="32"/>
          <w:szCs w:val="32"/>
          <w:lang w:eastAsia="zh-CN"/>
        </w:rPr>
        <w:t>。采用</w:t>
      </w:r>
      <w:r>
        <w:rPr>
          <w:rFonts w:hint="eastAsia" w:ascii="CESI仿宋-GB2312" w:hAnsi="CESI仿宋-GB2312" w:eastAsia="CESI仿宋-GB2312" w:cs="CESI仿宋-GB2312"/>
          <w:color w:val="auto"/>
          <w:sz w:val="32"/>
          <w:szCs w:val="32"/>
        </w:rPr>
        <w:t>“支持起诉+借力化解+法检联调+跟进监督”工作模式，支持起诉21件</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帮助</w:t>
      </w:r>
      <w:r>
        <w:rPr>
          <w:rFonts w:hint="eastAsia" w:ascii="CESI仿宋-GB2312" w:hAnsi="CESI仿宋-GB2312" w:eastAsia="CESI仿宋-GB2312" w:cs="CESI仿宋-GB2312"/>
          <w:color w:val="auto"/>
          <w:sz w:val="32"/>
          <w:szCs w:val="32"/>
          <w:lang w:eastAsia="zh-CN"/>
        </w:rPr>
        <w:t>劳动者</w:t>
      </w:r>
      <w:r>
        <w:rPr>
          <w:rFonts w:hint="eastAsia" w:ascii="CESI仿宋-GB2312" w:hAnsi="CESI仿宋-GB2312" w:eastAsia="CESI仿宋-GB2312" w:cs="CESI仿宋-GB2312"/>
          <w:color w:val="auto"/>
          <w:sz w:val="32"/>
          <w:szCs w:val="32"/>
        </w:rPr>
        <w:t>追讨欠薪290万元，</w:t>
      </w:r>
      <w:r>
        <w:rPr>
          <w:rFonts w:hint="eastAsia" w:ascii="CESI仿宋-GB2312" w:hAnsi="CESI仿宋-GB2312" w:eastAsia="CESI仿宋-GB2312" w:cs="CESI仿宋-GB2312"/>
          <w:color w:val="auto"/>
          <w:sz w:val="32"/>
          <w:szCs w:val="32"/>
          <w:shd w:val="clear" w:color="auto" w:fill="auto"/>
          <w:lang w:eastAsia="zh-CN"/>
        </w:rPr>
        <w:t>办理的</w:t>
      </w:r>
      <w:r>
        <w:rPr>
          <w:rFonts w:hint="eastAsia" w:ascii="CESI仿宋-GB2312" w:hAnsi="CESI仿宋-GB2312" w:eastAsia="CESI仿宋-GB2312" w:cs="CESI仿宋-GB2312"/>
          <w:color w:val="auto"/>
          <w:sz w:val="32"/>
          <w:szCs w:val="32"/>
          <w:shd w:val="clear" w:color="auto" w:fill="auto"/>
        </w:rPr>
        <w:t>吴某、古某某等68人追索劳动报酬支持起诉案被评为2024年度四川省检察机关民事检察优秀案例、</w:t>
      </w:r>
      <w:r>
        <w:rPr>
          <w:rFonts w:hint="eastAsia" w:ascii="CESI仿宋-GB2312" w:hAnsi="CESI仿宋-GB2312" w:eastAsia="CESI仿宋-GB2312" w:cs="CESI仿宋-GB2312"/>
          <w:color w:val="auto"/>
          <w:sz w:val="32"/>
          <w:szCs w:val="32"/>
          <w:shd w:val="clear" w:color="auto" w:fill="auto"/>
          <w:lang w:eastAsia="zh-CN"/>
        </w:rPr>
        <w:t>广元市</w:t>
      </w:r>
      <w:r>
        <w:rPr>
          <w:rFonts w:hint="eastAsia" w:ascii="CESI仿宋-GB2312" w:hAnsi="CESI仿宋-GB2312" w:eastAsia="CESI仿宋-GB2312" w:cs="CESI仿宋-GB2312"/>
          <w:color w:val="auto"/>
          <w:sz w:val="32"/>
          <w:szCs w:val="32"/>
          <w:shd w:val="clear" w:color="auto" w:fill="auto"/>
        </w:rPr>
        <w:t>劳动领域“十佳维权案例”。</w:t>
      </w:r>
      <w:r>
        <w:rPr>
          <w:rFonts w:hint="eastAsia" w:ascii="CESI仿宋-GB2312" w:hAnsi="CESI仿宋-GB2312" w:eastAsia="CESI仿宋-GB2312" w:cs="CESI仿宋-GB2312"/>
          <w:color w:val="auto"/>
          <w:sz w:val="32"/>
          <w:szCs w:val="32"/>
          <w:lang w:eastAsia="zh-CN"/>
        </w:rPr>
        <w:t>落实行政争议预防与化解工作机制，协同法院、行政机关</w:t>
      </w:r>
      <w:r>
        <w:rPr>
          <w:rFonts w:hint="eastAsia" w:ascii="CESI仿宋-GB2312" w:hAnsi="CESI仿宋-GB2312" w:eastAsia="CESI仿宋-GB2312" w:cs="CESI仿宋-GB2312"/>
          <w:color w:val="auto"/>
          <w:sz w:val="32"/>
          <w:szCs w:val="32"/>
        </w:rPr>
        <w:t>实质性</w:t>
      </w:r>
      <w:r>
        <w:rPr>
          <w:rFonts w:ascii="CESI仿宋-GB2312" w:hAnsi="CESI仿宋-GB2312" w:eastAsia="CESI仿宋-GB2312" w:cs="CESI仿宋-GB2312"/>
          <w:color w:val="auto"/>
          <w:sz w:val="32"/>
          <w:szCs w:val="32"/>
        </w:rPr>
        <w:t>化解行政争议</w:t>
      </w:r>
      <w:r>
        <w:rPr>
          <w:rFonts w:hint="eastAsia" w:ascii="CESI仿宋-GB2312" w:hAnsi="CESI仿宋-GB2312" w:eastAsia="CESI仿宋-GB2312" w:cs="CESI仿宋-GB2312"/>
          <w:color w:val="auto"/>
          <w:sz w:val="32"/>
          <w:szCs w:val="32"/>
        </w:rPr>
        <w:t>17</w:t>
      </w:r>
      <w:r>
        <w:rPr>
          <w:rFonts w:ascii="CESI仿宋-GB2312" w:hAnsi="CESI仿宋-GB2312" w:eastAsia="CESI仿宋-GB2312" w:cs="CESI仿宋-GB2312"/>
          <w:color w:val="auto"/>
          <w:sz w:val="32"/>
          <w:szCs w:val="32"/>
        </w:rPr>
        <w:t>件</w:t>
      </w:r>
      <w:r>
        <w:rPr>
          <w:rFonts w:hint="eastAsia" w:ascii="CESI仿宋-GB2312" w:hAnsi="CESI仿宋-GB2312" w:eastAsia="CESI仿宋-GB2312" w:cs="CESI仿宋-GB2312"/>
          <w:color w:val="auto"/>
          <w:sz w:val="32"/>
          <w:szCs w:val="32"/>
          <w:lang w:eastAsia="zh-CN"/>
        </w:rPr>
        <w:t>。开展</w:t>
      </w:r>
      <w:r>
        <w:rPr>
          <w:rFonts w:hint="eastAsia" w:ascii="CESI仿宋-GB2312" w:hAnsi="CESI仿宋-GB2312" w:eastAsia="CESI仿宋-GB2312" w:cs="CESI仿宋-GB2312"/>
          <w:color w:val="auto"/>
          <w:sz w:val="32"/>
          <w:szCs w:val="32"/>
          <w:lang w:val="en-US" w:eastAsia="zh-CN"/>
        </w:rPr>
        <w:t>社会抚养费行政非诉执行监督，促进国家生育政策落地落实，</w:t>
      </w:r>
      <w:r>
        <w:rPr>
          <w:rFonts w:hint="eastAsia" w:ascii="CESI仿宋-GB2312" w:hAnsi="CESI仿宋-GB2312" w:eastAsia="CESI仿宋-GB2312" w:cs="CESI仿宋-GB2312"/>
          <w:color w:val="auto"/>
          <w:sz w:val="32"/>
          <w:szCs w:val="32"/>
        </w:rPr>
        <w:t>停止强制执行、恢复信用记录38人。</w:t>
      </w:r>
      <w:r>
        <w:rPr>
          <w:rFonts w:hint="eastAsia" w:ascii="CESI仿宋-GB2312" w:hAnsi="CESI仿宋-GB2312" w:eastAsia="CESI仿宋-GB2312" w:cs="CESI仿宋-GB2312"/>
          <w:color w:val="auto"/>
          <w:sz w:val="32"/>
          <w:szCs w:val="32"/>
          <w:shd w:val="clear" w:color="auto" w:fill="auto"/>
          <w:lang w:eastAsia="zh-CN"/>
        </w:rPr>
        <w:t>围绕</w:t>
      </w:r>
      <w:r>
        <w:rPr>
          <w:rFonts w:hint="eastAsia" w:ascii="CESI仿宋-GB2312" w:hAnsi="CESI仿宋-GB2312" w:eastAsia="CESI仿宋-GB2312" w:cs="CESI仿宋-GB2312"/>
          <w:color w:val="auto"/>
          <w:sz w:val="32"/>
          <w:szCs w:val="32"/>
          <w:shd w:val="clear" w:color="auto" w:fill="auto"/>
        </w:rPr>
        <w:t>与县民政局建立的</w:t>
      </w:r>
      <w:r>
        <w:rPr>
          <w:rFonts w:hint="eastAsia" w:ascii="CESI仿宋-GB2312" w:hAnsi="CESI仿宋-GB2312" w:eastAsia="CESI仿宋-GB2312" w:cs="CESI仿宋-GB2312"/>
          <w:color w:val="auto"/>
          <w:sz w:val="32"/>
          <w:szCs w:val="32"/>
          <w:shd w:val="clear" w:color="auto" w:fill="auto"/>
          <w:lang w:eastAsia="zh-CN"/>
        </w:rPr>
        <w:t>“</w:t>
      </w:r>
      <w:r>
        <w:rPr>
          <w:rFonts w:hint="eastAsia" w:ascii="CESI仿宋-GB2312" w:hAnsi="CESI仿宋-GB2312" w:eastAsia="CESI仿宋-GB2312" w:cs="CESI仿宋-GB2312"/>
          <w:color w:val="auto"/>
          <w:sz w:val="32"/>
          <w:szCs w:val="32"/>
          <w:shd w:val="clear" w:color="auto" w:fill="auto"/>
          <w:lang w:val="en-US" w:eastAsia="zh-CN"/>
        </w:rPr>
        <w:t>婚姻登记问题协作机制</w:t>
      </w:r>
      <w:r>
        <w:rPr>
          <w:rFonts w:hint="eastAsia" w:ascii="CESI仿宋-GB2312" w:hAnsi="CESI仿宋-GB2312" w:eastAsia="CESI仿宋-GB2312" w:cs="CESI仿宋-GB2312"/>
          <w:color w:val="auto"/>
          <w:sz w:val="32"/>
          <w:szCs w:val="32"/>
          <w:shd w:val="clear" w:color="auto" w:fill="auto"/>
          <w:lang w:eastAsia="zh-CN"/>
        </w:rPr>
        <w:t>”，</w:t>
      </w:r>
      <w:r>
        <w:rPr>
          <w:rFonts w:hint="eastAsia" w:ascii="CESI仿宋-GB2312" w:hAnsi="CESI仿宋-GB2312" w:eastAsia="CESI仿宋-GB2312" w:cs="CESI仿宋-GB2312"/>
          <w:color w:val="auto"/>
          <w:sz w:val="32"/>
          <w:szCs w:val="32"/>
        </w:rPr>
        <w:t>化解冒名顶替</w:t>
      </w:r>
      <w:r>
        <w:rPr>
          <w:rFonts w:hint="eastAsia" w:ascii="CESI仿宋-GB2312" w:hAnsi="CESI仿宋-GB2312" w:eastAsia="CESI仿宋-GB2312" w:cs="CESI仿宋-GB2312"/>
          <w:color w:val="auto"/>
          <w:sz w:val="32"/>
          <w:szCs w:val="32"/>
          <w:lang w:eastAsia="zh-CN"/>
        </w:rPr>
        <w:t>和</w:t>
      </w:r>
      <w:r>
        <w:rPr>
          <w:rFonts w:hint="eastAsia" w:ascii="CESI仿宋-GB2312" w:hAnsi="CESI仿宋-GB2312" w:eastAsia="CESI仿宋-GB2312" w:cs="CESI仿宋-GB2312"/>
          <w:color w:val="auto"/>
          <w:sz w:val="32"/>
          <w:szCs w:val="32"/>
        </w:rPr>
        <w:t>弄虚作假婚姻登记纠纷案件2件。</w:t>
      </w:r>
      <w:r>
        <w:rPr>
          <w:rFonts w:hint="eastAsia" w:ascii="CESI仿宋-GB2312" w:hAnsi="CESI仿宋-GB2312" w:eastAsia="CESI仿宋-GB2312" w:cs="CESI仿宋-GB2312"/>
          <w:color w:val="auto"/>
          <w:sz w:val="32"/>
          <w:szCs w:val="32"/>
          <w:lang w:eastAsia="zh-CN"/>
        </w:rPr>
        <w:t>严格把握“可处罚性”原则</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对被不起诉人</w:t>
      </w:r>
      <w:r>
        <w:rPr>
          <w:rFonts w:hint="eastAsia" w:ascii="CESI仿宋-GB2312" w:hAnsi="CESI仿宋-GB2312" w:eastAsia="CESI仿宋-GB2312" w:cs="CESI仿宋-GB2312"/>
          <w:color w:val="auto"/>
          <w:sz w:val="32"/>
          <w:szCs w:val="32"/>
        </w:rPr>
        <w:t>提出</w:t>
      </w:r>
      <w:r>
        <w:rPr>
          <w:rFonts w:hint="eastAsia" w:ascii="CESI仿宋-GB2312" w:hAnsi="CESI仿宋-GB2312" w:eastAsia="CESI仿宋-GB2312" w:cs="CESI仿宋-GB2312"/>
          <w:color w:val="auto"/>
          <w:sz w:val="32"/>
          <w:szCs w:val="32"/>
          <w:lang w:eastAsia="zh-CN"/>
        </w:rPr>
        <w:t>行政处罚</w:t>
      </w:r>
      <w:r>
        <w:rPr>
          <w:rFonts w:hint="eastAsia" w:ascii="CESI仿宋-GB2312" w:hAnsi="CESI仿宋-GB2312" w:eastAsia="CESI仿宋-GB2312" w:cs="CESI仿宋-GB2312"/>
          <w:color w:val="auto"/>
          <w:sz w:val="32"/>
          <w:szCs w:val="32"/>
        </w:rPr>
        <w:t>检察意见51件</w:t>
      </w:r>
      <w:r>
        <w:rPr>
          <w:rFonts w:hint="eastAsia" w:ascii="CESI仿宋-GB2312" w:hAnsi="CESI仿宋-GB2312" w:eastAsia="CESI仿宋-GB2312" w:cs="CESI仿宋-GB2312"/>
          <w:color w:val="auto"/>
          <w:sz w:val="32"/>
          <w:szCs w:val="32"/>
          <w:lang w:eastAsia="zh-CN"/>
        </w:rPr>
        <w:t>并加强跟踪监督</w:t>
      </w:r>
      <w:r>
        <w:rPr>
          <w:rFonts w:hint="eastAsia" w:ascii="CESI仿宋-GB2312" w:hAnsi="CESI仿宋-GB2312" w:eastAsia="CESI仿宋-GB2312" w:cs="CESI仿宋-GB2312"/>
          <w:color w:val="auto"/>
          <w:sz w:val="32"/>
          <w:szCs w:val="32"/>
        </w:rPr>
        <w:t>。</w:t>
      </w:r>
    </w:p>
    <w:p w14:paraId="5AB3CDF2">
      <w:pPr>
        <w:keepNext w:val="0"/>
        <w:keepLines w:val="0"/>
        <w:pageBreakBefore w:val="0"/>
        <w:kinsoku/>
        <w:wordWrap/>
        <w:overflowPunct/>
        <w:topLinePunct w:val="0"/>
        <w:autoSpaceDE/>
        <w:autoSpaceDN/>
        <w:bidi w:val="0"/>
        <w:spacing w:line="576" w:lineRule="exact"/>
        <w:ind w:firstLine="640" w:firstLineChars="200"/>
        <w:rPr>
          <w:rFonts w:hint="eastAsia" w:ascii="CESI黑体-GB13000" w:hAnsi="CESI黑体-GB13000" w:eastAsia="CESI黑体-GB13000" w:cs="CESI黑体-GB13000"/>
          <w:color w:val="auto"/>
          <w:sz w:val="32"/>
          <w:szCs w:val="32"/>
        </w:rPr>
      </w:pPr>
      <w:r>
        <w:rPr>
          <w:rFonts w:hint="eastAsia" w:ascii="CESI楷体-GB2312" w:hAnsi="CESI楷体-GB2312" w:eastAsia="CESI楷体-GB2312" w:cs="CESI楷体-GB2312"/>
          <w:color w:val="auto"/>
          <w:sz w:val="32"/>
          <w:szCs w:val="32"/>
        </w:rPr>
        <w:t>加强公益诉讼</w:t>
      </w:r>
      <w:r>
        <w:rPr>
          <w:rFonts w:hint="eastAsia" w:ascii="CESI楷体-GB2312" w:hAnsi="CESI楷体-GB2312" w:eastAsia="CESI楷体-GB2312" w:cs="CESI楷体-GB2312"/>
          <w:color w:val="auto"/>
          <w:sz w:val="32"/>
          <w:szCs w:val="32"/>
          <w:lang w:eastAsia="zh-CN"/>
        </w:rPr>
        <w:t>检察</w:t>
      </w:r>
      <w:r>
        <w:rPr>
          <w:rFonts w:hint="eastAsia" w:ascii="CESI楷体-GB2312" w:hAnsi="CESI楷体-GB2312" w:eastAsia="CESI楷体-GB2312" w:cs="CESI楷体-GB2312"/>
          <w:color w:val="auto"/>
          <w:sz w:val="32"/>
          <w:szCs w:val="32"/>
        </w:rPr>
        <w:t>。</w:t>
      </w:r>
      <w:r>
        <w:rPr>
          <w:rFonts w:hint="eastAsia" w:ascii="CESI仿宋-GB2312" w:hAnsi="CESI仿宋-GB2312" w:eastAsia="CESI仿宋-GB2312" w:cs="CESI仿宋-GB2312"/>
          <w:color w:val="auto"/>
          <w:sz w:val="32"/>
          <w:szCs w:val="32"/>
          <w:lang w:eastAsia="zh-CN"/>
        </w:rPr>
        <w:t>聚焦旺苍特有的区域性资源，开展红色文物和文化遗产保护、食品药品安全、特定群体权益保护等专项监督活动。落实</w:t>
      </w:r>
      <w:r>
        <w:rPr>
          <w:rFonts w:hint="eastAsia" w:ascii="CESI仿宋-GB2312" w:hAnsi="CESI仿宋-GB2312" w:eastAsia="CESI仿宋-GB2312" w:cs="CESI仿宋-GB2312"/>
          <w:color w:val="auto"/>
          <w:sz w:val="32"/>
          <w:szCs w:val="32"/>
        </w:rPr>
        <w:t>食用农产品“治违禁、控药残、促提升”专项行动，办理食药领域公益诉讼案7件，</w:t>
      </w:r>
      <w:r>
        <w:rPr>
          <w:rFonts w:hint="eastAsia" w:ascii="CESI仿宋-GB2312" w:hAnsi="CESI仿宋-GB2312" w:eastAsia="CESI仿宋-GB2312" w:cs="CESI仿宋-GB2312"/>
          <w:color w:val="auto"/>
          <w:sz w:val="32"/>
          <w:szCs w:val="32"/>
          <w:shd w:val="clear" w:color="auto" w:fill="auto"/>
          <w:lang w:eastAsia="zh-CN"/>
        </w:rPr>
        <w:t>督促相关部门对</w:t>
      </w:r>
      <w:r>
        <w:rPr>
          <w:rFonts w:hint="eastAsia" w:ascii="CESI仿宋-GB2312" w:hAnsi="CESI仿宋-GB2312" w:eastAsia="CESI仿宋-GB2312" w:cs="CESI仿宋-GB2312"/>
          <w:color w:val="auto"/>
          <w:sz w:val="32"/>
          <w:szCs w:val="32"/>
          <w:shd w:val="clear" w:color="auto" w:fill="auto"/>
          <w:lang w:val="en-US" w:eastAsia="zh-CN"/>
        </w:rPr>
        <w:t>县城4家农贸市场20余个经营主体销售过</w:t>
      </w:r>
      <w:r>
        <w:rPr>
          <w:rFonts w:hint="eastAsia" w:ascii="CESI仿宋-GB2312" w:hAnsi="CESI仿宋-GB2312" w:eastAsia="CESI仿宋-GB2312" w:cs="CESI仿宋-GB2312"/>
          <w:b w:val="0"/>
          <w:bCs w:val="0"/>
          <w:color w:val="auto"/>
          <w:sz w:val="32"/>
          <w:szCs w:val="32"/>
          <w:shd w:val="clear" w:color="auto" w:fill="auto"/>
          <w:lang w:val="en-US" w:eastAsia="zh-CN"/>
        </w:rPr>
        <w:t>期食品情</w:t>
      </w:r>
      <w:r>
        <w:rPr>
          <w:rFonts w:hint="eastAsia" w:ascii="CESI仿宋-GB2312" w:hAnsi="CESI仿宋-GB2312" w:eastAsia="CESI仿宋-GB2312" w:cs="CESI仿宋-GB2312"/>
          <w:color w:val="auto"/>
          <w:sz w:val="32"/>
          <w:szCs w:val="32"/>
          <w:shd w:val="clear" w:color="auto" w:fill="auto"/>
          <w:lang w:val="en-US" w:eastAsia="zh-CN"/>
        </w:rPr>
        <w:t>况予以整改。</w:t>
      </w:r>
      <w:r>
        <w:rPr>
          <w:rFonts w:hint="eastAsia" w:ascii="CESI仿宋-GB2312" w:hAnsi="CESI仿宋-GB2312" w:eastAsia="CESI仿宋-GB2312" w:cs="CESI仿宋-GB2312"/>
          <w:color w:val="auto"/>
          <w:sz w:val="32"/>
          <w:szCs w:val="32"/>
        </w:rPr>
        <w:t>办理国土国财领域公益诉讼案件3件，</w:t>
      </w:r>
      <w:r>
        <w:rPr>
          <w:rFonts w:hint="eastAsia" w:ascii="CESI仿宋-GB2312" w:hAnsi="CESI仿宋-GB2312" w:eastAsia="CESI仿宋-GB2312" w:cs="CESI仿宋-GB2312"/>
          <w:color w:val="auto"/>
          <w:sz w:val="32"/>
          <w:szCs w:val="32"/>
          <w:lang w:eastAsia="zh-CN"/>
        </w:rPr>
        <w:t>督促</w:t>
      </w:r>
      <w:r>
        <w:rPr>
          <w:rFonts w:hint="eastAsia" w:ascii="CESI仿宋-GB2312" w:hAnsi="CESI仿宋-GB2312" w:eastAsia="CESI仿宋-GB2312" w:cs="CESI仿宋-GB2312"/>
          <w:color w:val="auto"/>
          <w:sz w:val="32"/>
          <w:szCs w:val="32"/>
        </w:rPr>
        <w:t>收回国有土地使用权出让</w:t>
      </w:r>
      <w:r>
        <w:rPr>
          <w:rFonts w:hint="eastAsia" w:ascii="CESI仿宋-GB2312" w:hAnsi="CESI仿宋-GB2312" w:eastAsia="CESI仿宋-GB2312" w:cs="CESI仿宋-GB2312"/>
          <w:color w:val="auto"/>
          <w:sz w:val="32"/>
          <w:szCs w:val="32"/>
          <w:lang w:eastAsia="zh-CN"/>
        </w:rPr>
        <w:t>金</w:t>
      </w:r>
      <w:r>
        <w:rPr>
          <w:rFonts w:hint="eastAsia" w:ascii="CESI仿宋-GB2312" w:hAnsi="CESI仿宋-GB2312" w:eastAsia="CESI仿宋-GB2312" w:cs="CESI仿宋-GB2312"/>
          <w:color w:val="auto"/>
          <w:sz w:val="32"/>
          <w:szCs w:val="32"/>
        </w:rPr>
        <w:t>169.3万元。加强安全生产检察监督</w:t>
      </w:r>
      <w:r>
        <w:rPr>
          <w:rFonts w:hint="eastAsia" w:ascii="CESI仿宋-GB2312" w:hAnsi="CESI仿宋-GB2312" w:eastAsia="CESI仿宋-GB2312" w:cs="CESI仿宋-GB2312"/>
          <w:color w:val="auto"/>
          <w:sz w:val="32"/>
          <w:szCs w:val="32"/>
          <w:lang w:eastAsia="zh-CN"/>
        </w:rPr>
        <w:t>与</w:t>
      </w:r>
      <w:r>
        <w:rPr>
          <w:rFonts w:hint="eastAsia" w:ascii="CESI仿宋-GB2312" w:hAnsi="CESI仿宋-GB2312" w:eastAsia="CESI仿宋-GB2312" w:cs="CESI仿宋-GB2312"/>
          <w:color w:val="auto"/>
          <w:sz w:val="32"/>
          <w:szCs w:val="32"/>
        </w:rPr>
        <w:t>行政执法协作配合，开展专项</w:t>
      </w:r>
      <w:r>
        <w:rPr>
          <w:rFonts w:hint="eastAsia" w:ascii="CESI仿宋-GB2312" w:hAnsi="CESI仿宋-GB2312" w:eastAsia="CESI仿宋-GB2312" w:cs="CESI仿宋-GB2312"/>
          <w:color w:val="auto"/>
          <w:sz w:val="32"/>
          <w:szCs w:val="32"/>
          <w:lang w:eastAsia="zh-CN"/>
        </w:rPr>
        <w:t>排查</w:t>
      </w:r>
      <w:r>
        <w:rPr>
          <w:rFonts w:hint="eastAsia" w:ascii="CESI仿宋-GB2312" w:hAnsi="CESI仿宋-GB2312" w:eastAsia="CESI仿宋-GB2312" w:cs="CESI仿宋-GB2312"/>
          <w:color w:val="auto"/>
          <w:sz w:val="32"/>
          <w:szCs w:val="32"/>
        </w:rPr>
        <w:t>23次，</w:t>
      </w:r>
      <w:r>
        <w:rPr>
          <w:rFonts w:hint="eastAsia" w:ascii="CESI仿宋-GB2312" w:hAnsi="CESI仿宋-GB2312" w:eastAsia="CESI仿宋-GB2312" w:cs="CESI仿宋-GB2312"/>
          <w:color w:val="auto"/>
          <w:sz w:val="32"/>
          <w:szCs w:val="32"/>
          <w:lang w:eastAsia="zh-CN"/>
        </w:rPr>
        <w:t>消除违规改装车辆、销售劣质灶具、占用消防通道等</w:t>
      </w:r>
      <w:r>
        <w:rPr>
          <w:rFonts w:hint="eastAsia" w:ascii="CESI仿宋-GB2312" w:hAnsi="CESI仿宋-GB2312" w:eastAsia="CESI仿宋-GB2312" w:cs="CESI仿宋-GB2312"/>
          <w:color w:val="auto"/>
          <w:sz w:val="32"/>
          <w:szCs w:val="32"/>
        </w:rPr>
        <w:t>安全隐患</w:t>
      </w:r>
      <w:r>
        <w:rPr>
          <w:rFonts w:hint="eastAsia" w:ascii="CESI仿宋-GB2312" w:hAnsi="CESI仿宋-GB2312" w:eastAsia="CESI仿宋-GB2312" w:cs="CESI仿宋-GB2312"/>
          <w:color w:val="auto"/>
          <w:sz w:val="32"/>
          <w:szCs w:val="32"/>
          <w:lang w:eastAsia="zh-CN"/>
        </w:rPr>
        <w:t>问题</w:t>
      </w:r>
      <w:r>
        <w:rPr>
          <w:rFonts w:hint="eastAsia" w:ascii="CESI仿宋-GB2312" w:hAnsi="CESI仿宋-GB2312" w:eastAsia="CESI仿宋-GB2312" w:cs="CESI仿宋-GB2312"/>
          <w:color w:val="auto"/>
          <w:sz w:val="32"/>
          <w:szCs w:val="32"/>
        </w:rPr>
        <w:t>68</w:t>
      </w:r>
      <w:r>
        <w:rPr>
          <w:rFonts w:hint="eastAsia" w:ascii="CESI仿宋-GB2312" w:hAnsi="CESI仿宋-GB2312" w:eastAsia="CESI仿宋-GB2312" w:cs="CESI仿宋-GB2312"/>
          <w:color w:val="auto"/>
          <w:sz w:val="32"/>
          <w:szCs w:val="32"/>
          <w:lang w:eastAsia="zh-CN"/>
        </w:rPr>
        <w:t>个</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运用大数据监督模型，</w:t>
      </w:r>
      <w:r>
        <w:rPr>
          <w:rFonts w:hint="eastAsia" w:ascii="CESI仿宋-GB2312" w:hAnsi="CESI仿宋-GB2312" w:eastAsia="CESI仿宋-GB2312" w:cs="CESI仿宋-GB2312"/>
          <w:color w:val="auto"/>
          <w:sz w:val="32"/>
          <w:szCs w:val="32"/>
          <w:shd w:val="clear" w:color="auto" w:fill="auto"/>
          <w:lang w:val="en-US" w:eastAsia="zh-CN"/>
        </w:rPr>
        <w:t>督促相关单位履行妇女劳动权益保障和医疗美容行业监管职责，助推全县23家民办幼儿园162名教职工权益得到及时保障，8家生活美容场所无证经营、使用过期化妆品问题得到全面整治。</w:t>
      </w:r>
      <w:r>
        <w:rPr>
          <w:rFonts w:hint="eastAsia" w:ascii="CESI仿宋-GB2312" w:hAnsi="CESI仿宋-GB2312" w:eastAsia="CESI仿宋-GB2312" w:cs="CESI仿宋-GB2312"/>
          <w:color w:val="auto"/>
          <w:sz w:val="32"/>
          <w:szCs w:val="32"/>
          <w:lang w:eastAsia="zh-CN"/>
        </w:rPr>
        <w:t>与成都军事检察院开展“军地协作”，联动保护旺苍红色资源</w:t>
      </w:r>
      <w:r>
        <w:rPr>
          <w:rFonts w:hint="eastAsia" w:ascii="CESI仿宋-GB2312" w:hAnsi="CESI仿宋-GB2312" w:eastAsia="CESI仿宋-GB2312" w:cs="CESI仿宋-GB2312"/>
          <w:color w:val="auto"/>
          <w:sz w:val="32"/>
          <w:szCs w:val="32"/>
          <w:lang w:val="en-US" w:eastAsia="zh-CN"/>
        </w:rPr>
        <w:t>相关做法在全国检察机关长征文化保护工作会议上作经验交流。</w:t>
      </w:r>
    </w:p>
    <w:p w14:paraId="4D8A5C2C">
      <w:pPr>
        <w:keepNext w:val="0"/>
        <w:keepLines w:val="0"/>
        <w:pageBreakBefore w:val="0"/>
        <w:kinsoku/>
        <w:wordWrap/>
        <w:overflowPunct/>
        <w:topLinePunct w:val="0"/>
        <w:autoSpaceDE/>
        <w:autoSpaceDN/>
        <w:bidi w:val="0"/>
        <w:spacing w:line="576" w:lineRule="exact"/>
        <w:ind w:firstLine="640" w:firstLineChars="200"/>
        <w:rPr>
          <w:rFonts w:hint="eastAsia" w:ascii="CESI楷体-GB2312" w:hAnsi="CESI楷体-GB2312" w:eastAsia="CESI楷体-GB2312" w:cs="CESI楷体-GB2312"/>
          <w:color w:val="auto"/>
          <w:sz w:val="32"/>
          <w:szCs w:val="32"/>
        </w:rPr>
      </w:pPr>
      <w:r>
        <w:rPr>
          <w:rFonts w:hint="eastAsia" w:ascii="CESI黑体-GB13000" w:hAnsi="CESI黑体-GB13000" w:eastAsia="CESI黑体-GB13000" w:cs="CESI黑体-GB13000"/>
          <w:color w:val="auto"/>
          <w:sz w:val="32"/>
          <w:szCs w:val="32"/>
        </w:rPr>
        <w:t>四、充分激活</w:t>
      </w:r>
      <w:r>
        <w:rPr>
          <w:rFonts w:hint="eastAsia" w:ascii="CESI黑体-GB13000" w:hAnsi="CESI黑体-GB13000" w:eastAsia="CESI黑体-GB13000" w:cs="CESI黑体-GB13000"/>
          <w:color w:val="auto"/>
          <w:sz w:val="32"/>
          <w:szCs w:val="32"/>
          <w:lang w:eastAsia="zh-CN"/>
        </w:rPr>
        <w:t>起于行、达于成、臻于至的发展</w:t>
      </w:r>
      <w:r>
        <w:rPr>
          <w:rFonts w:hint="eastAsia" w:ascii="CESI黑体-GB13000" w:hAnsi="CESI黑体-GB13000" w:eastAsia="CESI黑体-GB13000" w:cs="CESI黑体-GB13000"/>
          <w:color w:val="auto"/>
          <w:sz w:val="32"/>
          <w:szCs w:val="32"/>
        </w:rPr>
        <w:t>新动能，锻造忠诚干净担当检察队伍</w:t>
      </w:r>
    </w:p>
    <w:p w14:paraId="4D4B92CA">
      <w:pPr>
        <w:pStyle w:val="10"/>
        <w:keepNext w:val="0"/>
        <w:keepLines w:val="0"/>
        <w:pageBreakBefore w:val="0"/>
        <w:kinsoku/>
        <w:wordWrap/>
        <w:overflowPunct/>
        <w:topLinePunct w:val="0"/>
        <w:autoSpaceDE/>
        <w:autoSpaceDN/>
        <w:bidi w:val="0"/>
        <w:spacing w:line="576" w:lineRule="exact"/>
        <w:ind w:left="0" w:firstLine="640"/>
        <w:rPr>
          <w:rFonts w:hint="eastAsia" w:ascii="CESI仿宋-GB2312" w:hAnsi="CESI仿宋-GB2312" w:eastAsia="CESI仿宋-GB2312" w:cs="CESI仿宋-GB2312"/>
          <w:color w:val="auto"/>
        </w:rPr>
      </w:pPr>
      <w:r>
        <w:rPr>
          <w:rFonts w:hint="eastAsia" w:ascii="CESI楷体-GB2312" w:hAnsi="CESI楷体-GB2312" w:eastAsia="CESI楷体-GB2312" w:cs="CESI楷体-GB2312"/>
          <w:color w:val="auto"/>
        </w:rPr>
        <w:t>坚持政治建检。</w:t>
      </w:r>
      <w:r>
        <w:rPr>
          <w:rFonts w:hint="eastAsia" w:ascii="CESI仿宋-GB2312" w:hAnsi="CESI仿宋-GB2312" w:eastAsia="CESI仿宋-GB2312" w:cs="CESI仿宋-GB2312"/>
          <w:color w:val="auto"/>
        </w:rPr>
        <w:t>规范落实“第一议题”制度，围绕党的二十大精神、习近平总书记系列重要指示精神等，组织集中学习15次，专题研讨6次，</w:t>
      </w:r>
      <w:r>
        <w:rPr>
          <w:rFonts w:hint="eastAsia" w:ascii="CESI仿宋-GB2312" w:hAnsi="CESI仿宋-GB2312" w:eastAsia="CESI仿宋-GB2312" w:cs="CESI仿宋-GB2312"/>
          <w:color w:val="auto"/>
          <w:lang w:eastAsia="zh-CN"/>
        </w:rPr>
        <w:t>全院干警</w:t>
      </w:r>
      <w:r>
        <w:rPr>
          <w:rFonts w:hint="eastAsia" w:ascii="CESI仿宋-GB2312" w:hAnsi="CESI仿宋-GB2312" w:eastAsia="CESI仿宋-GB2312" w:cs="CESI仿宋-GB2312"/>
          <w:color w:val="auto"/>
        </w:rPr>
        <w:t>深刻领悟“两个确立”</w:t>
      </w:r>
      <w:r>
        <w:rPr>
          <w:rFonts w:hint="eastAsia" w:ascii="CESI仿宋-GB2312" w:hAnsi="CESI仿宋-GB2312" w:eastAsia="CESI仿宋-GB2312" w:cs="CESI仿宋-GB2312"/>
          <w:color w:val="auto"/>
          <w:lang w:eastAsia="zh-CN"/>
        </w:rPr>
        <w:t>的</w:t>
      </w:r>
      <w:r>
        <w:rPr>
          <w:rFonts w:hint="eastAsia" w:ascii="CESI仿宋-GB2312" w:hAnsi="CESI仿宋-GB2312" w:eastAsia="CESI仿宋-GB2312" w:cs="CESI仿宋-GB2312"/>
          <w:color w:val="auto"/>
        </w:rPr>
        <w:t>决定性意义，</w:t>
      </w:r>
      <w:r>
        <w:rPr>
          <w:rFonts w:hint="eastAsia" w:ascii="CESI仿宋-GB2312" w:hAnsi="CESI仿宋-GB2312" w:eastAsia="CESI仿宋-GB2312" w:cs="CESI仿宋-GB2312"/>
          <w:color w:val="auto"/>
          <w:lang w:eastAsia="zh-CN"/>
        </w:rPr>
        <w:t>坚决</w:t>
      </w:r>
      <w:r>
        <w:rPr>
          <w:rFonts w:hint="eastAsia" w:ascii="CESI仿宋-GB2312" w:hAnsi="CESI仿宋-GB2312" w:eastAsia="CESI仿宋-GB2312" w:cs="CESI仿宋-GB2312"/>
          <w:color w:val="auto"/>
        </w:rPr>
        <w:t>做到“两个维护”。严格执行《中国共产党政法工作条例》《中国共产党重大事项请示报告条例》，向县委、县委政法委请示报告重大事项12次，切实把党的绝对领导贯穿</w:t>
      </w:r>
      <w:r>
        <w:rPr>
          <w:rFonts w:hint="eastAsia" w:ascii="CESI仿宋-GB2312" w:hAnsi="CESI仿宋-GB2312" w:eastAsia="CESI仿宋-GB2312" w:cs="CESI仿宋-GB2312"/>
          <w:color w:val="auto"/>
          <w:lang w:eastAsia="zh-CN"/>
        </w:rPr>
        <w:t>于</w:t>
      </w:r>
      <w:r>
        <w:rPr>
          <w:rFonts w:hint="eastAsia" w:ascii="CESI仿宋-GB2312" w:hAnsi="CESI仿宋-GB2312" w:eastAsia="CESI仿宋-GB2312" w:cs="CESI仿宋-GB2312"/>
          <w:color w:val="auto"/>
        </w:rPr>
        <w:t>检察履职全过程。</w:t>
      </w:r>
      <w:r>
        <w:rPr>
          <w:rFonts w:hint="eastAsia" w:ascii="CESI仿宋-GB2312" w:hAnsi="CESI仿宋-GB2312" w:eastAsia="CESI仿宋-GB2312" w:cs="CESI仿宋-GB2312"/>
          <w:color w:val="auto"/>
          <w:lang w:eastAsia="zh-CN"/>
        </w:rPr>
        <w:t>狠抓</w:t>
      </w:r>
      <w:r>
        <w:rPr>
          <w:rFonts w:hint="eastAsia" w:ascii="CESI仿宋-GB2312" w:hAnsi="CESI仿宋-GB2312" w:eastAsia="CESI仿宋-GB2312" w:cs="CESI仿宋-GB2312"/>
          <w:color w:val="auto"/>
        </w:rPr>
        <w:t>意识形态工作责任制，</w:t>
      </w:r>
      <w:r>
        <w:rPr>
          <w:rFonts w:hint="eastAsia" w:ascii="CESI仿宋-GB2312" w:hAnsi="CESI仿宋-GB2312" w:eastAsia="CESI仿宋-GB2312" w:cs="CESI仿宋-GB2312"/>
          <w:color w:val="auto"/>
          <w:lang w:eastAsia="zh-CN"/>
        </w:rPr>
        <w:t>管好守住</w:t>
      </w:r>
      <w:r>
        <w:rPr>
          <w:rFonts w:hint="eastAsia" w:ascii="CESI仿宋-GB2312" w:hAnsi="CESI仿宋-GB2312" w:eastAsia="CESI仿宋-GB2312" w:cs="CESI仿宋-GB2312"/>
          <w:color w:val="auto"/>
        </w:rPr>
        <w:t>意识形态</w:t>
      </w:r>
      <w:r>
        <w:rPr>
          <w:rFonts w:hint="eastAsia" w:ascii="CESI仿宋-GB2312" w:hAnsi="CESI仿宋-GB2312" w:eastAsia="CESI仿宋-GB2312" w:cs="CESI仿宋-GB2312"/>
          <w:color w:val="auto"/>
          <w:lang w:eastAsia="zh-CN"/>
        </w:rPr>
        <w:t>主阵地，积极传播法治正能量，落实</w:t>
      </w:r>
      <w:r>
        <w:rPr>
          <w:rFonts w:hint="eastAsia" w:ascii="CESI仿宋-GB2312" w:hAnsi="CESI仿宋-GB2312" w:eastAsia="CESI仿宋-GB2312" w:cs="CESI仿宋-GB2312"/>
          <w:color w:val="auto"/>
        </w:rPr>
        <w:t>“三同步”工作</w:t>
      </w:r>
      <w:r>
        <w:rPr>
          <w:rFonts w:hint="eastAsia" w:ascii="CESI仿宋-GB2312" w:hAnsi="CESI仿宋-GB2312" w:eastAsia="CESI仿宋-GB2312" w:cs="CESI仿宋-GB2312"/>
          <w:color w:val="auto"/>
          <w:lang w:eastAsia="zh-CN"/>
        </w:rPr>
        <w:t>机制</w:t>
      </w:r>
      <w:r>
        <w:rPr>
          <w:rFonts w:hint="eastAsia" w:ascii="CESI仿宋-GB2312" w:hAnsi="CESI仿宋-GB2312" w:eastAsia="CESI仿宋-GB2312" w:cs="CESI仿宋-GB2312"/>
          <w:color w:val="auto"/>
        </w:rPr>
        <w:t>，全年无涉检</w:t>
      </w:r>
      <w:r>
        <w:rPr>
          <w:rFonts w:hint="eastAsia" w:ascii="CESI仿宋-GB2312" w:hAnsi="CESI仿宋-GB2312" w:eastAsia="CESI仿宋-GB2312" w:cs="CESI仿宋-GB2312"/>
          <w:color w:val="auto"/>
          <w:lang w:eastAsia="zh-CN"/>
        </w:rPr>
        <w:t>负面</w:t>
      </w:r>
      <w:r>
        <w:rPr>
          <w:rFonts w:hint="eastAsia" w:ascii="CESI仿宋-GB2312" w:hAnsi="CESI仿宋-GB2312" w:eastAsia="CESI仿宋-GB2312" w:cs="CESI仿宋-GB2312"/>
          <w:color w:val="auto"/>
        </w:rPr>
        <w:t>舆情发生。深刻认识开展政治督察的重要意义，自觉接受、主动配合县委政法委政治督察，对县委第二巡察组联动巡察县检察院党组反馈问题落实整改情况再次“回头看”。</w:t>
      </w:r>
    </w:p>
    <w:p w14:paraId="21D3359B">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shd w:val="clear" w:color="auto" w:fill="auto"/>
          <w:lang w:eastAsia="zh-CN"/>
        </w:rPr>
      </w:pPr>
      <w:r>
        <w:rPr>
          <w:rFonts w:hint="eastAsia" w:ascii="CESI楷体-GB2312" w:hAnsi="CESI楷体-GB2312" w:eastAsia="CESI楷体-GB2312" w:cs="CESI楷体-GB2312"/>
          <w:color w:val="auto"/>
          <w:sz w:val="32"/>
          <w:szCs w:val="32"/>
          <w:shd w:val="clear" w:color="auto" w:fill="auto"/>
        </w:rPr>
        <w:t>坚持人才兴检。</w:t>
      </w:r>
      <w:r>
        <w:rPr>
          <w:rFonts w:hint="eastAsia" w:ascii="CESI仿宋-GB2312" w:hAnsi="CESI仿宋-GB2312" w:eastAsia="CESI仿宋-GB2312" w:cs="CESI仿宋-GB2312"/>
          <w:color w:val="auto"/>
          <w:sz w:val="32"/>
          <w:szCs w:val="32"/>
          <w:lang w:val="en-US" w:eastAsia="zh-CN"/>
        </w:rPr>
        <w:t>健全完善“选育管用”全链条和分层分级分类培养模式，建立入额院领导带头办案通报制度，领导干部办案251件；认真落实最高检《关于进一步加强人民检察院检察官助理管理工作的意见》，实施青年检察干警育才工程，通过导师制、轮岗制，安排青年干警参与重点工作、参办重大案件；通过</w:t>
      </w:r>
      <w:r>
        <w:rPr>
          <w:rFonts w:hint="eastAsia" w:ascii="CESI仿宋-GB2312" w:hAnsi="CESI仿宋-GB2312" w:eastAsia="CESI仿宋-GB2312" w:cs="CESI仿宋-GB2312"/>
          <w:color w:val="auto"/>
          <w:sz w:val="32"/>
          <w:szCs w:val="32"/>
          <w:shd w:val="clear" w:color="auto" w:fill="auto"/>
        </w:rPr>
        <w:t>“红城研习所”“检察官训练营”</w:t>
      </w:r>
      <w:r>
        <w:rPr>
          <w:rFonts w:hint="eastAsia" w:ascii="CESI仿宋-GB2312" w:hAnsi="CESI仿宋-GB2312" w:eastAsia="CESI仿宋-GB2312" w:cs="CESI仿宋-GB2312"/>
          <w:color w:val="auto"/>
          <w:sz w:val="32"/>
          <w:szCs w:val="32"/>
          <w:lang w:val="en-US" w:eastAsia="zh-CN"/>
        </w:rPr>
        <w:t>完善标兵、能手培养计划，</w:t>
      </w:r>
      <w:r>
        <w:rPr>
          <w:rFonts w:hint="eastAsia" w:ascii="CESI仿宋-GB2312" w:hAnsi="CESI仿宋-GB2312" w:eastAsia="CESI仿宋-GB2312" w:cs="CESI仿宋-GB2312"/>
          <w:color w:val="auto"/>
          <w:sz w:val="32"/>
          <w:szCs w:val="32"/>
          <w:shd w:val="clear" w:color="auto" w:fill="auto"/>
          <w:lang w:eastAsia="zh-CN"/>
        </w:rPr>
        <w:t>以“实务</w:t>
      </w:r>
      <w:r>
        <w:rPr>
          <w:rFonts w:hint="eastAsia" w:ascii="CESI仿宋-GB2312" w:hAnsi="CESI仿宋-GB2312" w:eastAsia="CESI仿宋-GB2312" w:cs="CESI仿宋-GB2312"/>
          <w:color w:val="auto"/>
          <w:sz w:val="32"/>
          <w:szCs w:val="32"/>
          <w:shd w:val="clear" w:color="auto" w:fill="auto"/>
          <w:lang w:val="en-US" w:eastAsia="zh-CN"/>
        </w:rPr>
        <w:t>+</w:t>
      </w:r>
      <w:r>
        <w:rPr>
          <w:rFonts w:hint="eastAsia" w:ascii="CESI仿宋-GB2312" w:hAnsi="CESI仿宋-GB2312" w:eastAsia="CESI仿宋-GB2312" w:cs="CESI仿宋-GB2312"/>
          <w:color w:val="auto"/>
          <w:sz w:val="32"/>
          <w:szCs w:val="32"/>
          <w:shd w:val="clear" w:color="auto" w:fill="auto"/>
          <w:lang w:eastAsia="zh-CN"/>
        </w:rPr>
        <w:t>实战”推动“实训</w:t>
      </w:r>
      <w:r>
        <w:rPr>
          <w:rFonts w:hint="eastAsia" w:ascii="CESI仿宋-GB2312" w:hAnsi="CESI仿宋-GB2312" w:eastAsia="CESI仿宋-GB2312" w:cs="CESI仿宋-GB2312"/>
          <w:color w:val="auto"/>
          <w:sz w:val="32"/>
          <w:szCs w:val="32"/>
          <w:shd w:val="clear" w:color="auto" w:fill="auto"/>
          <w:lang w:val="en-US" w:eastAsia="zh-CN"/>
        </w:rPr>
        <w:t>+</w:t>
      </w:r>
      <w:r>
        <w:rPr>
          <w:rFonts w:hint="eastAsia" w:ascii="CESI仿宋-GB2312" w:hAnsi="CESI仿宋-GB2312" w:eastAsia="CESI仿宋-GB2312" w:cs="CESI仿宋-GB2312"/>
          <w:color w:val="auto"/>
          <w:sz w:val="32"/>
          <w:szCs w:val="32"/>
          <w:shd w:val="clear" w:color="auto" w:fill="auto"/>
          <w:lang w:eastAsia="zh-CN"/>
        </w:rPr>
        <w:t>实效”。</w:t>
      </w:r>
      <w:r>
        <w:rPr>
          <w:rFonts w:hint="eastAsia" w:ascii="CESI仿宋-GB2312" w:hAnsi="CESI仿宋-GB2312" w:eastAsia="CESI仿宋-GB2312" w:cs="CESI仿宋-GB2312"/>
          <w:color w:val="auto"/>
          <w:sz w:val="32"/>
          <w:szCs w:val="32"/>
          <w:lang w:val="en-US" w:eastAsia="zh-CN"/>
        </w:rPr>
        <w:t>5名干警入选省级检察机关人才库，2名干警分别获评全省检察机关优秀个人、对口援助工作成绩突出个人</w:t>
      </w:r>
      <w:r>
        <w:rPr>
          <w:rFonts w:hint="eastAsia" w:ascii="CESI仿宋-GB2312" w:hAnsi="CESI仿宋-GB2312" w:eastAsia="CESI仿宋-GB2312" w:cs="CESI仿宋-GB2312"/>
          <w:color w:val="auto"/>
          <w:sz w:val="32"/>
          <w:szCs w:val="32"/>
          <w:shd w:val="clear" w:color="auto" w:fill="auto"/>
          <w:lang w:eastAsia="zh-CN"/>
        </w:rPr>
        <w:t>，</w:t>
      </w:r>
      <w:r>
        <w:rPr>
          <w:rFonts w:hint="eastAsia" w:ascii="CESI仿宋-GB2312" w:hAnsi="CESI仿宋-GB2312" w:eastAsia="CESI仿宋-GB2312" w:cs="CESI仿宋-GB2312"/>
          <w:color w:val="auto"/>
          <w:sz w:val="32"/>
          <w:szCs w:val="32"/>
          <w:shd w:val="clear" w:color="auto" w:fill="auto"/>
          <w:lang w:val="en-US" w:eastAsia="zh-CN"/>
        </w:rPr>
        <w:t>2篇理论</w:t>
      </w:r>
      <w:r>
        <w:rPr>
          <w:rFonts w:hint="eastAsia" w:ascii="CESI仿宋-GB2312" w:hAnsi="CESI仿宋-GB2312" w:eastAsia="CESI仿宋-GB2312" w:cs="CESI仿宋-GB2312"/>
          <w:color w:val="auto"/>
          <w:sz w:val="32"/>
          <w:szCs w:val="32"/>
          <w:shd w:val="clear" w:color="auto" w:fill="auto"/>
          <w:lang w:eastAsia="zh-CN"/>
        </w:rPr>
        <w:t>文章在</w:t>
      </w:r>
      <w:r>
        <w:rPr>
          <w:rFonts w:hint="eastAsia" w:ascii="CESI仿宋-GB2312" w:hAnsi="CESI仿宋-GB2312" w:eastAsia="CESI仿宋-GB2312" w:cs="CESI仿宋-GB2312"/>
          <w:color w:val="auto"/>
          <w:sz w:val="32"/>
          <w:szCs w:val="32"/>
          <w:shd w:val="clear" w:color="auto" w:fill="auto"/>
        </w:rPr>
        <w:t>全省检察机关“推进基层院现代化建设”</w:t>
      </w:r>
      <w:r>
        <w:rPr>
          <w:rFonts w:hint="eastAsia" w:ascii="CESI仿宋-GB2312" w:hAnsi="CESI仿宋-GB2312" w:eastAsia="CESI仿宋-GB2312" w:cs="CESI仿宋-GB2312"/>
          <w:color w:val="auto"/>
          <w:sz w:val="32"/>
          <w:szCs w:val="32"/>
          <w:shd w:val="clear" w:color="auto" w:fill="auto"/>
          <w:lang w:eastAsia="zh-CN"/>
        </w:rPr>
        <w:t>、第二届川陕甘结合部检察理论与实务征文中分获三等奖、二等奖</w:t>
      </w:r>
      <w:r>
        <w:rPr>
          <w:rFonts w:hint="eastAsia" w:ascii="CESI仿宋-GB2312" w:hAnsi="CESI仿宋-GB2312" w:eastAsia="CESI仿宋-GB2312" w:cs="CESI仿宋-GB2312"/>
          <w:color w:val="auto"/>
          <w:sz w:val="32"/>
          <w:szCs w:val="32"/>
          <w:shd w:val="clear" w:color="auto" w:fill="auto"/>
        </w:rPr>
        <w:t>。</w:t>
      </w:r>
    </w:p>
    <w:p w14:paraId="2F69FE4D">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b w:val="0"/>
          <w:bCs w:val="0"/>
          <w:color w:val="auto"/>
          <w:sz w:val="32"/>
          <w:szCs w:val="32"/>
          <w:lang w:eastAsia="zh-CN"/>
        </w:rPr>
      </w:pPr>
      <w:r>
        <w:rPr>
          <w:rFonts w:hint="eastAsia" w:ascii="CESI楷体-GB2312" w:hAnsi="CESI楷体-GB2312" w:eastAsia="CESI楷体-GB2312" w:cs="CESI楷体-GB2312"/>
          <w:color w:val="auto"/>
          <w:sz w:val="32"/>
          <w:szCs w:val="32"/>
        </w:rPr>
        <w:t>坚持从严治检。</w:t>
      </w:r>
      <w:r>
        <w:rPr>
          <w:rFonts w:hint="eastAsia" w:ascii="CESI仿宋-GB2312" w:hAnsi="CESI仿宋-GB2312" w:eastAsia="CESI仿宋-GB2312" w:cs="CESI仿宋-GB2312"/>
          <w:b w:val="0"/>
          <w:bCs w:val="0"/>
          <w:color w:val="auto"/>
          <w:sz w:val="32"/>
          <w:szCs w:val="32"/>
          <w:lang w:eastAsia="zh-CN"/>
        </w:rPr>
        <w:t>扎实开展</w:t>
      </w:r>
      <w:r>
        <w:rPr>
          <w:rFonts w:hint="eastAsia" w:ascii="CESI仿宋-GB2312" w:hAnsi="CESI仿宋-GB2312" w:eastAsia="CESI仿宋-GB2312" w:cs="CESI仿宋-GB2312"/>
          <w:b w:val="0"/>
          <w:bCs w:val="0"/>
          <w:color w:val="auto"/>
          <w:sz w:val="32"/>
          <w:szCs w:val="32"/>
        </w:rPr>
        <w:t>党纪学习教育，组织开展警示教育7次</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纪律作风督查5次；紧扣</w:t>
      </w:r>
      <w:r>
        <w:rPr>
          <w:rFonts w:hint="eastAsia" w:ascii="CESI仿宋-GB2312" w:hAnsi="CESI仿宋-GB2312" w:eastAsia="CESI仿宋-GB2312" w:cs="CESI仿宋-GB2312"/>
          <w:b w:val="0"/>
          <w:bCs w:val="0"/>
          <w:color w:val="auto"/>
          <w:sz w:val="32"/>
          <w:szCs w:val="32"/>
          <w:lang w:eastAsia="zh-CN"/>
        </w:rPr>
        <w:t>党的</w:t>
      </w:r>
      <w:r>
        <w:rPr>
          <w:rFonts w:hint="eastAsia" w:ascii="CESI仿宋-GB2312" w:hAnsi="CESI仿宋-GB2312" w:eastAsia="CESI仿宋-GB2312" w:cs="CESI仿宋-GB2312"/>
          <w:b w:val="0"/>
          <w:bCs w:val="0"/>
          <w:color w:val="auto"/>
          <w:sz w:val="32"/>
          <w:szCs w:val="32"/>
        </w:rPr>
        <w:t>“六</w:t>
      </w:r>
      <w:r>
        <w:rPr>
          <w:rFonts w:hint="eastAsia" w:ascii="CESI仿宋-GB2312" w:hAnsi="CESI仿宋-GB2312" w:eastAsia="CESI仿宋-GB2312" w:cs="CESI仿宋-GB2312"/>
          <w:b w:val="0"/>
          <w:bCs w:val="0"/>
          <w:color w:val="auto"/>
          <w:sz w:val="32"/>
          <w:szCs w:val="32"/>
          <w:lang w:eastAsia="zh-CN"/>
        </w:rPr>
        <w:t>大</w:t>
      </w:r>
      <w:r>
        <w:rPr>
          <w:rFonts w:hint="eastAsia" w:ascii="CESI仿宋-GB2312" w:hAnsi="CESI仿宋-GB2312" w:eastAsia="CESI仿宋-GB2312" w:cs="CESI仿宋-GB2312"/>
          <w:b w:val="0"/>
          <w:bCs w:val="0"/>
          <w:color w:val="auto"/>
          <w:sz w:val="32"/>
          <w:szCs w:val="32"/>
        </w:rPr>
        <w:t>纪律”</w:t>
      </w:r>
      <w:r>
        <w:rPr>
          <w:rFonts w:hint="eastAsia" w:ascii="CESI仿宋-GB2312" w:hAnsi="CESI仿宋-GB2312" w:eastAsia="CESI仿宋-GB2312" w:cs="CESI仿宋-GB2312"/>
          <w:b w:val="0"/>
          <w:bCs w:val="0"/>
          <w:color w:val="auto"/>
          <w:sz w:val="32"/>
          <w:szCs w:val="32"/>
          <w:shd w:val="clear" w:color="auto" w:fill="auto"/>
        </w:rPr>
        <w:t>开展研讨16次，</w:t>
      </w:r>
      <w:r>
        <w:rPr>
          <w:rFonts w:hint="eastAsia" w:ascii="CESI仿宋-GB2312" w:hAnsi="CESI仿宋-GB2312" w:eastAsia="CESI仿宋-GB2312" w:cs="CESI仿宋-GB2312"/>
          <w:b w:val="0"/>
          <w:bCs w:val="0"/>
          <w:color w:val="auto"/>
          <w:sz w:val="32"/>
          <w:szCs w:val="32"/>
        </w:rPr>
        <w:t>通报典型案例4次，</w:t>
      </w:r>
      <w:r>
        <w:rPr>
          <w:rFonts w:hint="eastAsia" w:ascii="CESI仿宋-GB2312" w:hAnsi="CESI仿宋-GB2312" w:eastAsia="CESI仿宋-GB2312" w:cs="CESI仿宋-GB2312"/>
          <w:b w:val="0"/>
          <w:bCs w:val="0"/>
          <w:color w:val="auto"/>
          <w:sz w:val="32"/>
          <w:szCs w:val="32"/>
          <w:lang w:eastAsia="zh-CN"/>
        </w:rPr>
        <w:t>到</w:t>
      </w:r>
      <w:r>
        <w:rPr>
          <w:rFonts w:hint="eastAsia" w:ascii="CESI仿宋-GB2312" w:hAnsi="CESI仿宋-GB2312" w:eastAsia="CESI仿宋-GB2312" w:cs="CESI仿宋-GB2312"/>
          <w:b w:val="0"/>
          <w:bCs w:val="0"/>
          <w:color w:val="auto"/>
          <w:sz w:val="32"/>
          <w:szCs w:val="32"/>
        </w:rPr>
        <w:t>广元监狱</w:t>
      </w:r>
      <w:r>
        <w:rPr>
          <w:rFonts w:hint="eastAsia" w:ascii="CESI仿宋-GB2312" w:hAnsi="CESI仿宋-GB2312" w:eastAsia="CESI仿宋-GB2312" w:cs="CESI仿宋-GB2312"/>
          <w:b w:val="0"/>
          <w:bCs w:val="0"/>
          <w:color w:val="auto"/>
          <w:sz w:val="32"/>
          <w:szCs w:val="32"/>
          <w:lang w:eastAsia="zh-CN"/>
        </w:rPr>
        <w:t>接受廉政教育</w:t>
      </w:r>
      <w:r>
        <w:rPr>
          <w:rFonts w:hint="eastAsia" w:ascii="CESI仿宋-GB2312" w:hAnsi="CESI仿宋-GB2312" w:eastAsia="CESI仿宋-GB2312" w:cs="CESI仿宋-GB2312"/>
          <w:b w:val="0"/>
          <w:bCs w:val="0"/>
          <w:color w:val="auto"/>
          <w:sz w:val="32"/>
          <w:szCs w:val="32"/>
        </w:rPr>
        <w:t>，将学习贯彻</w:t>
      </w:r>
      <w:r>
        <w:rPr>
          <w:rFonts w:hint="eastAsia" w:ascii="CESI仿宋-GB2312" w:hAnsi="CESI仿宋-GB2312" w:eastAsia="CESI仿宋-GB2312" w:cs="CESI仿宋-GB2312"/>
          <w:b w:val="0"/>
          <w:bCs w:val="0"/>
          <w:color w:val="auto"/>
          <w:sz w:val="32"/>
          <w:szCs w:val="32"/>
          <w:lang w:val="en-US" w:eastAsia="zh-CN"/>
        </w:rPr>
        <w:t>《中国共产党纪律处分条例》</w:t>
      </w:r>
      <w:r>
        <w:rPr>
          <w:rFonts w:hint="eastAsia" w:ascii="CESI仿宋-GB2312" w:hAnsi="CESI仿宋-GB2312" w:eastAsia="CESI仿宋-GB2312" w:cs="CESI仿宋-GB2312"/>
          <w:b w:val="0"/>
          <w:bCs w:val="0"/>
          <w:color w:val="auto"/>
          <w:sz w:val="32"/>
          <w:szCs w:val="32"/>
        </w:rPr>
        <w:t>情况纳入民主生活会和组织生活会对照检查内容</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严格执行防止干预司法“三个规定”，检察人员填报有关事项</w:t>
      </w:r>
      <w:r>
        <w:rPr>
          <w:rFonts w:hint="eastAsia" w:ascii="CESI仿宋-GB2312" w:hAnsi="CESI仿宋-GB2312" w:eastAsia="CESI仿宋-GB2312" w:cs="CESI仿宋-GB2312"/>
          <w:b w:val="0"/>
          <w:bCs w:val="0"/>
          <w:color w:val="auto"/>
          <w:sz w:val="32"/>
          <w:szCs w:val="32"/>
          <w:lang w:val="en-US" w:eastAsia="zh-CN"/>
        </w:rPr>
        <w:t>29</w:t>
      </w:r>
      <w:r>
        <w:rPr>
          <w:rFonts w:hint="eastAsia" w:ascii="CESI仿宋-GB2312" w:hAnsi="CESI仿宋-GB2312" w:eastAsia="CESI仿宋-GB2312" w:cs="CESI仿宋-GB2312"/>
          <w:b w:val="0"/>
          <w:bCs w:val="0"/>
          <w:color w:val="auto"/>
          <w:sz w:val="32"/>
          <w:szCs w:val="32"/>
        </w:rPr>
        <w:t>件。坚持“三会一课”、民主评议党员等制度，</w:t>
      </w:r>
      <w:r>
        <w:rPr>
          <w:rFonts w:hint="eastAsia" w:ascii="CESI仿宋-GB2312" w:hAnsi="CESI仿宋-GB2312" w:eastAsia="CESI仿宋-GB2312" w:cs="CESI仿宋-GB2312"/>
          <w:b w:val="0"/>
          <w:bCs w:val="0"/>
          <w:color w:val="auto"/>
          <w:sz w:val="32"/>
          <w:szCs w:val="32"/>
          <w:lang w:eastAsia="zh-CN"/>
        </w:rPr>
        <w:t>开展</w:t>
      </w:r>
      <w:r>
        <w:rPr>
          <w:rFonts w:hint="eastAsia" w:ascii="CESI仿宋-GB2312" w:hAnsi="CESI仿宋-GB2312" w:eastAsia="CESI仿宋-GB2312" w:cs="CESI仿宋-GB2312"/>
          <w:b w:val="0"/>
          <w:bCs w:val="0"/>
          <w:color w:val="auto"/>
          <w:sz w:val="32"/>
          <w:szCs w:val="32"/>
        </w:rPr>
        <w:t>廉政党课6次</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rPr>
        <w:t>谈心谈话180余</w:t>
      </w:r>
      <w:r>
        <w:rPr>
          <w:rFonts w:hint="eastAsia" w:ascii="CESI仿宋-GB2312" w:hAnsi="CESI仿宋-GB2312" w:eastAsia="CESI仿宋-GB2312" w:cs="CESI仿宋-GB2312"/>
          <w:b w:val="0"/>
          <w:bCs w:val="0"/>
          <w:color w:val="auto"/>
          <w:sz w:val="32"/>
          <w:szCs w:val="32"/>
          <w:lang w:eastAsia="zh-CN"/>
        </w:rPr>
        <w:t>人</w:t>
      </w:r>
      <w:r>
        <w:rPr>
          <w:rFonts w:hint="eastAsia" w:ascii="CESI仿宋-GB2312" w:hAnsi="CESI仿宋-GB2312" w:eastAsia="CESI仿宋-GB2312" w:cs="CESI仿宋-GB2312"/>
          <w:b w:val="0"/>
          <w:bCs w:val="0"/>
          <w:color w:val="auto"/>
          <w:sz w:val="32"/>
          <w:szCs w:val="32"/>
        </w:rPr>
        <w:t>次，压紧压实党风廉政建设责任制</w:t>
      </w:r>
      <w:r>
        <w:rPr>
          <w:rFonts w:hint="eastAsia" w:ascii="CESI仿宋-GB2312" w:hAnsi="CESI仿宋-GB2312" w:eastAsia="CESI仿宋-GB2312" w:cs="CESI仿宋-GB2312"/>
          <w:b w:val="0"/>
          <w:bCs w:val="0"/>
          <w:color w:val="auto"/>
          <w:sz w:val="32"/>
          <w:szCs w:val="32"/>
          <w:lang w:eastAsia="zh-CN"/>
        </w:rPr>
        <w:t>，以</w:t>
      </w:r>
      <w:r>
        <w:rPr>
          <w:rFonts w:hint="eastAsia" w:ascii="CESI仿宋-GB2312" w:hAnsi="CESI仿宋-GB2312" w:eastAsia="CESI仿宋-GB2312" w:cs="CESI仿宋-GB2312"/>
          <w:b w:val="0"/>
          <w:bCs w:val="0"/>
          <w:color w:val="auto"/>
          <w:sz w:val="32"/>
          <w:szCs w:val="32"/>
        </w:rPr>
        <w:t>“宁愿苦干、不愿苦熬”的大茅坡精神，激励担当作为</w:t>
      </w:r>
      <w:r>
        <w:rPr>
          <w:rFonts w:hint="eastAsia" w:ascii="CESI仿宋-GB2312" w:hAnsi="CESI仿宋-GB2312" w:eastAsia="CESI仿宋-GB2312" w:cs="CESI仿宋-GB2312"/>
          <w:b w:val="0"/>
          <w:bCs w:val="0"/>
          <w:color w:val="auto"/>
          <w:sz w:val="32"/>
          <w:szCs w:val="32"/>
          <w:lang w:eastAsia="zh-CN"/>
        </w:rPr>
        <w:t>。</w:t>
      </w:r>
    </w:p>
    <w:p w14:paraId="56F8CC9D">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color w:val="auto"/>
          <w:sz w:val="32"/>
          <w:szCs w:val="32"/>
          <w:lang w:eastAsia="zh-CN"/>
        </w:rPr>
        <w:t>自觉接受监督。</w:t>
      </w:r>
      <w:r>
        <w:rPr>
          <w:rFonts w:hint="eastAsia" w:ascii="CESI仿宋-GB2312" w:hAnsi="CESI仿宋-GB2312" w:eastAsia="CESI仿宋-GB2312" w:cs="CESI仿宋-GB2312"/>
          <w:color w:val="auto"/>
          <w:sz w:val="32"/>
          <w:szCs w:val="32"/>
          <w:lang w:eastAsia="zh-CN"/>
        </w:rPr>
        <w:t>主动向人大报告、政协通报工作</w:t>
      </w:r>
      <w:r>
        <w:rPr>
          <w:rFonts w:hint="eastAsia" w:ascii="CESI仿宋-GB2312" w:hAnsi="CESI仿宋-GB2312" w:eastAsia="CESI仿宋-GB2312" w:cs="CESI仿宋-GB2312"/>
          <w:color w:val="auto"/>
          <w:sz w:val="32"/>
          <w:szCs w:val="32"/>
          <w:lang w:val="en-US" w:eastAsia="zh-CN"/>
        </w:rPr>
        <w:t>8</w:t>
      </w:r>
      <w:r>
        <w:rPr>
          <w:rFonts w:hint="eastAsia" w:ascii="CESI仿宋-GB2312" w:hAnsi="CESI仿宋-GB2312" w:eastAsia="CESI仿宋-GB2312" w:cs="CESI仿宋-GB2312"/>
          <w:color w:val="auto"/>
          <w:sz w:val="32"/>
          <w:szCs w:val="32"/>
          <w:lang w:eastAsia="zh-CN"/>
        </w:rPr>
        <w:t>次，接受市县人大专题视察全县古茶树等种质资源司法保护工作</w:t>
      </w:r>
      <w:r>
        <w:rPr>
          <w:rFonts w:hint="eastAsia" w:ascii="CESI仿宋-GB2312" w:hAnsi="CESI仿宋-GB2312" w:eastAsia="CESI仿宋-GB2312" w:cs="CESI仿宋-GB2312"/>
          <w:color w:val="auto"/>
          <w:sz w:val="32"/>
          <w:szCs w:val="32"/>
          <w:lang w:val="en-US" w:eastAsia="zh-CN"/>
        </w:rPr>
        <w:t>2次</w:t>
      </w:r>
      <w:r>
        <w:rPr>
          <w:rFonts w:hint="eastAsia" w:ascii="CESI仿宋-GB2312" w:hAnsi="CESI仿宋-GB2312" w:eastAsia="CESI仿宋-GB2312" w:cs="CESI仿宋-GB2312"/>
          <w:color w:val="auto"/>
          <w:sz w:val="32"/>
          <w:szCs w:val="32"/>
          <w:lang w:eastAsia="zh-CN"/>
        </w:rPr>
        <w:t>。加强经常性联络，</w:t>
      </w:r>
      <w:r>
        <w:rPr>
          <w:rFonts w:hint="eastAsia" w:ascii="CESI仿宋-GB2312" w:hAnsi="CESI仿宋-GB2312" w:eastAsia="CESI仿宋-GB2312" w:cs="CESI仿宋-GB2312"/>
          <w:color w:val="auto"/>
          <w:sz w:val="32"/>
          <w:szCs w:val="32"/>
        </w:rPr>
        <w:t>主动邀请代表委员</w:t>
      </w:r>
      <w:r>
        <w:rPr>
          <w:rFonts w:hint="eastAsia" w:ascii="CESI仿宋-GB2312" w:hAnsi="CESI仿宋-GB2312" w:eastAsia="CESI仿宋-GB2312" w:cs="CESI仿宋-GB2312"/>
          <w:color w:val="auto"/>
          <w:sz w:val="32"/>
          <w:szCs w:val="32"/>
          <w:lang w:eastAsia="zh-CN"/>
        </w:rPr>
        <w:t>参</w:t>
      </w:r>
      <w:r>
        <w:rPr>
          <w:rFonts w:hint="eastAsia" w:ascii="CESI仿宋-GB2312" w:hAnsi="CESI仿宋-GB2312" w:eastAsia="CESI仿宋-GB2312" w:cs="CESI仿宋-GB2312"/>
          <w:color w:val="auto"/>
          <w:sz w:val="32"/>
          <w:szCs w:val="32"/>
        </w:rPr>
        <w:t>加</w:t>
      </w:r>
      <w:r>
        <w:rPr>
          <w:rFonts w:hint="eastAsia" w:ascii="CESI仿宋-GB2312" w:hAnsi="CESI仿宋-GB2312" w:eastAsia="CESI仿宋-GB2312" w:cs="CESI仿宋-GB2312"/>
          <w:color w:val="auto"/>
          <w:sz w:val="32"/>
          <w:szCs w:val="32"/>
          <w:lang w:eastAsia="zh-CN"/>
        </w:rPr>
        <w:t>“检察开放日”</w:t>
      </w:r>
      <w:r>
        <w:rPr>
          <w:rFonts w:hint="eastAsia" w:ascii="CESI仿宋-GB2312" w:hAnsi="CESI仿宋-GB2312" w:eastAsia="CESI仿宋-GB2312" w:cs="CESI仿宋-GB2312"/>
          <w:color w:val="auto"/>
          <w:sz w:val="32"/>
          <w:szCs w:val="32"/>
        </w:rPr>
        <w:t>活动</w:t>
      </w:r>
      <w:r>
        <w:rPr>
          <w:rFonts w:hint="eastAsia" w:ascii="CESI仿宋-GB2312" w:hAnsi="CESI仿宋-GB2312" w:eastAsia="CESI仿宋-GB2312" w:cs="CESI仿宋-GB2312"/>
          <w:color w:val="auto"/>
          <w:sz w:val="32"/>
          <w:szCs w:val="32"/>
          <w:lang w:val="en-US" w:eastAsia="zh-CN"/>
        </w:rPr>
        <w:t>60</w:t>
      </w:r>
      <w:r>
        <w:rPr>
          <w:rFonts w:hint="eastAsia" w:ascii="CESI仿宋-GB2312" w:hAnsi="CESI仿宋-GB2312" w:eastAsia="CESI仿宋-GB2312" w:cs="CESI仿宋-GB2312"/>
          <w:color w:val="auto"/>
          <w:sz w:val="32"/>
          <w:szCs w:val="32"/>
        </w:rPr>
        <w:t>人次，开展检察听证</w:t>
      </w:r>
      <w:r>
        <w:rPr>
          <w:rFonts w:hint="eastAsia" w:ascii="CESI仿宋-GB2312" w:hAnsi="CESI仿宋-GB2312" w:eastAsia="CESI仿宋-GB2312" w:cs="CESI仿宋-GB2312"/>
          <w:color w:val="auto"/>
          <w:sz w:val="32"/>
          <w:szCs w:val="32"/>
          <w:lang w:val="en-US" w:eastAsia="zh-CN"/>
        </w:rPr>
        <w:t>24</w:t>
      </w:r>
      <w:r>
        <w:rPr>
          <w:rFonts w:hint="eastAsia" w:ascii="CESI仿宋-GB2312" w:hAnsi="CESI仿宋-GB2312" w:eastAsia="CESI仿宋-GB2312" w:cs="CESI仿宋-GB2312"/>
          <w:color w:val="auto"/>
          <w:sz w:val="32"/>
          <w:szCs w:val="32"/>
        </w:rPr>
        <w:t>件次</w:t>
      </w:r>
      <w:r>
        <w:rPr>
          <w:rFonts w:hint="eastAsia" w:ascii="CESI仿宋-GB2312" w:hAnsi="CESI仿宋-GB2312" w:eastAsia="CESI仿宋-GB2312" w:cs="CESI仿宋-GB2312"/>
          <w:color w:val="auto"/>
          <w:sz w:val="32"/>
          <w:szCs w:val="32"/>
          <w:lang w:eastAsia="zh-CN"/>
        </w:rPr>
        <w:t>，认真</w:t>
      </w:r>
      <w:r>
        <w:rPr>
          <w:rFonts w:hint="eastAsia" w:ascii="CESI仿宋-GB2312" w:hAnsi="CESI仿宋-GB2312" w:eastAsia="CESI仿宋-GB2312" w:cs="CESI仿宋-GB2312"/>
          <w:color w:val="auto"/>
          <w:sz w:val="32"/>
          <w:szCs w:val="32"/>
        </w:rPr>
        <w:t>办理代表委员意见建议</w:t>
      </w:r>
      <w:r>
        <w:rPr>
          <w:rFonts w:hint="eastAsia" w:ascii="CESI仿宋-GB2312" w:hAnsi="CESI仿宋-GB2312" w:eastAsia="CESI仿宋-GB2312" w:cs="CESI仿宋-GB2312"/>
          <w:color w:val="auto"/>
          <w:sz w:val="32"/>
          <w:szCs w:val="32"/>
          <w:lang w:val="en-US" w:eastAsia="zh-CN"/>
        </w:rPr>
        <w:t>2件</w:t>
      </w:r>
      <w:r>
        <w:rPr>
          <w:rFonts w:hint="eastAsia" w:ascii="CESI仿宋-GB2312" w:hAnsi="CESI仿宋-GB2312" w:eastAsia="CESI仿宋-GB2312" w:cs="CESI仿宋-GB2312"/>
          <w:color w:val="auto"/>
          <w:sz w:val="32"/>
          <w:szCs w:val="32"/>
          <w:lang w:eastAsia="zh-CN"/>
        </w:rPr>
        <w:t>。立足公益诉讼检察职能，以“三融三创”工作法助力古茶树司法保护相关做法得到时任市人大常委会主任杨凯批示肯定，并被省人大《人民权力报》专题报道。</w:t>
      </w:r>
    </w:p>
    <w:p w14:paraId="78381945">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各位代表，</w:t>
      </w:r>
      <w:r>
        <w:rPr>
          <w:rFonts w:hint="eastAsia" w:ascii="CESI仿宋-GB2312" w:hAnsi="CESI仿宋-GB2312" w:eastAsia="CESI仿宋-GB2312" w:cs="CESI仿宋-GB2312"/>
          <w:color w:val="auto"/>
          <w:sz w:val="32"/>
          <w:szCs w:val="32"/>
          <w:lang w:val="en-US" w:eastAsia="zh-CN"/>
        </w:rPr>
        <w:t>2024</w:t>
      </w:r>
      <w:r>
        <w:rPr>
          <w:rFonts w:hint="eastAsia" w:ascii="CESI仿宋-GB2312" w:hAnsi="CESI仿宋-GB2312" w:eastAsia="CESI仿宋-GB2312" w:cs="CESI仿宋-GB2312"/>
          <w:color w:val="auto"/>
          <w:sz w:val="32"/>
          <w:szCs w:val="32"/>
        </w:rPr>
        <w:t>年，</w:t>
      </w:r>
      <w:r>
        <w:rPr>
          <w:rFonts w:hint="eastAsia" w:ascii="CESI仿宋-GB2312" w:hAnsi="CESI仿宋-GB2312" w:eastAsia="CESI仿宋-GB2312" w:cs="CESI仿宋-GB2312"/>
          <w:color w:val="auto"/>
          <w:sz w:val="32"/>
          <w:szCs w:val="32"/>
          <w:lang w:eastAsia="zh-CN"/>
        </w:rPr>
        <w:t>旺苍检察工作</w:t>
      </w:r>
      <w:r>
        <w:rPr>
          <w:rFonts w:hint="eastAsia" w:ascii="CESI仿宋-GB2312" w:hAnsi="CESI仿宋-GB2312" w:eastAsia="CESI仿宋-GB2312" w:cs="CESI仿宋-GB2312"/>
          <w:color w:val="auto"/>
          <w:sz w:val="32"/>
          <w:szCs w:val="32"/>
        </w:rPr>
        <w:t>共计获得</w:t>
      </w:r>
      <w:r>
        <w:rPr>
          <w:rFonts w:hint="eastAsia" w:ascii="CESI仿宋-GB2312" w:hAnsi="CESI仿宋-GB2312" w:eastAsia="CESI仿宋-GB2312" w:cs="CESI仿宋-GB2312"/>
          <w:color w:val="auto"/>
          <w:sz w:val="32"/>
          <w:szCs w:val="32"/>
          <w:lang w:eastAsia="zh-CN"/>
        </w:rPr>
        <w:t>县级以上表彰表扬</w:t>
      </w:r>
      <w:r>
        <w:rPr>
          <w:rFonts w:hint="eastAsia" w:ascii="CESI仿宋-GB2312" w:hAnsi="CESI仿宋-GB2312" w:eastAsia="CESI仿宋-GB2312" w:cs="CESI仿宋-GB2312"/>
          <w:color w:val="auto"/>
          <w:sz w:val="32"/>
          <w:szCs w:val="32"/>
          <w:lang w:val="en-US" w:eastAsia="zh-CN"/>
        </w:rPr>
        <w:t>63</w:t>
      </w:r>
      <w:r>
        <w:rPr>
          <w:rFonts w:hint="eastAsia" w:ascii="CESI仿宋-GB2312" w:hAnsi="CESI仿宋-GB2312" w:eastAsia="CESI仿宋-GB2312" w:cs="CESI仿宋-GB2312"/>
          <w:color w:val="auto"/>
          <w:sz w:val="32"/>
          <w:szCs w:val="32"/>
        </w:rPr>
        <w:t>项</w:t>
      </w:r>
      <w:r>
        <w:rPr>
          <w:rFonts w:hint="eastAsia" w:ascii="CESI仿宋-GB2312" w:hAnsi="CESI仿宋-GB2312" w:eastAsia="CESI仿宋-GB2312" w:cs="CESI仿宋-GB2312"/>
          <w:color w:val="auto"/>
          <w:sz w:val="32"/>
          <w:szCs w:val="32"/>
          <w:lang w:val="en-US" w:eastAsia="zh-CN"/>
        </w:rPr>
        <w:t>，入选最高检专刊案例1件，全省检察机关典型案例2件、优秀案例1件。</w:t>
      </w:r>
      <w:r>
        <w:rPr>
          <w:rFonts w:hint="eastAsia" w:ascii="CESI仿宋-GB2312" w:hAnsi="CESI仿宋-GB2312" w:eastAsia="CESI仿宋-GB2312" w:cs="CESI仿宋-GB2312"/>
          <w:color w:val="auto"/>
          <w:sz w:val="32"/>
          <w:szCs w:val="32"/>
          <w:shd w:val="clear" w:color="auto" w:fill="auto"/>
          <w:lang w:eastAsia="zh-CN"/>
        </w:rPr>
        <w:t>第一检察部荣获</w:t>
      </w:r>
      <w:r>
        <w:rPr>
          <w:rFonts w:hint="eastAsia" w:ascii="CESI仿宋-GB2312" w:hAnsi="CESI仿宋-GB2312" w:eastAsia="CESI仿宋-GB2312" w:cs="CESI仿宋-GB2312"/>
          <w:color w:val="auto"/>
          <w:sz w:val="32"/>
          <w:szCs w:val="32"/>
          <w:shd w:val="clear" w:color="auto" w:fill="auto"/>
          <w:lang w:val="en-US" w:eastAsia="zh-CN"/>
        </w:rPr>
        <w:t>2024年度</w:t>
      </w:r>
      <w:r>
        <w:rPr>
          <w:rFonts w:hint="eastAsia" w:ascii="CESI仿宋-GB2312" w:hAnsi="CESI仿宋-GB2312" w:eastAsia="CESI仿宋-GB2312" w:cs="CESI仿宋-GB2312"/>
          <w:color w:val="auto"/>
          <w:sz w:val="32"/>
          <w:szCs w:val="32"/>
          <w:shd w:val="clear" w:color="auto" w:fill="auto"/>
          <w:lang w:eastAsia="zh-CN"/>
        </w:rPr>
        <w:t>全省检察机关刑事检察工作表现突出集体，第二检察部荣获</w:t>
      </w:r>
      <w:r>
        <w:rPr>
          <w:rFonts w:hint="eastAsia" w:ascii="CESI仿宋-GB2312" w:hAnsi="CESI仿宋-GB2312" w:eastAsia="CESI仿宋-GB2312" w:cs="CESI仿宋-GB2312"/>
          <w:color w:val="auto"/>
          <w:sz w:val="32"/>
          <w:szCs w:val="32"/>
          <w:shd w:val="clear" w:color="auto" w:fill="auto"/>
          <w:lang w:val="en-US" w:eastAsia="zh-CN"/>
        </w:rPr>
        <w:t>2024年度</w:t>
      </w:r>
      <w:r>
        <w:rPr>
          <w:rFonts w:hint="eastAsia" w:ascii="CESI仿宋-GB2312" w:hAnsi="CESI仿宋-GB2312" w:eastAsia="CESI仿宋-GB2312" w:cs="CESI仿宋-GB2312"/>
          <w:color w:val="auto"/>
          <w:sz w:val="32"/>
          <w:szCs w:val="32"/>
          <w:shd w:val="clear" w:color="auto" w:fill="auto"/>
          <w:lang w:eastAsia="zh-CN"/>
        </w:rPr>
        <w:t>全省检察机关成绩突出集体，</w:t>
      </w:r>
      <w:r>
        <w:rPr>
          <w:rFonts w:hint="eastAsia" w:ascii="CESI仿宋-GB2312" w:hAnsi="CESI仿宋-GB2312" w:eastAsia="CESI仿宋-GB2312" w:cs="CESI仿宋-GB2312"/>
          <w:color w:val="auto"/>
          <w:sz w:val="32"/>
          <w:szCs w:val="32"/>
        </w:rPr>
        <w:t>司法警察</w:t>
      </w:r>
      <w:r>
        <w:rPr>
          <w:rFonts w:hint="eastAsia" w:ascii="CESI仿宋-GB2312" w:hAnsi="CESI仿宋-GB2312" w:eastAsia="CESI仿宋-GB2312" w:cs="CESI仿宋-GB2312"/>
          <w:color w:val="auto"/>
          <w:sz w:val="32"/>
          <w:szCs w:val="32"/>
          <w:lang w:eastAsia="zh-CN"/>
        </w:rPr>
        <w:t>大队</w:t>
      </w:r>
      <w:r>
        <w:rPr>
          <w:rFonts w:hint="eastAsia" w:ascii="CESI仿宋-GB2312" w:hAnsi="CESI仿宋-GB2312" w:eastAsia="CESI仿宋-GB2312" w:cs="CESI仿宋-GB2312"/>
          <w:color w:val="auto"/>
          <w:sz w:val="32"/>
          <w:szCs w:val="32"/>
        </w:rPr>
        <w:t>入选全省检察机关</w:t>
      </w:r>
      <w:r>
        <w:rPr>
          <w:rFonts w:hint="eastAsia" w:ascii="CESI仿宋-GB2312" w:hAnsi="CESI仿宋-GB2312" w:eastAsia="CESI仿宋-GB2312" w:cs="CESI仿宋-GB2312"/>
          <w:color w:val="auto"/>
          <w:sz w:val="32"/>
          <w:szCs w:val="32"/>
          <w:lang w:eastAsia="zh-CN"/>
        </w:rPr>
        <w:t>能动规范履职</w:t>
      </w:r>
      <w:r>
        <w:rPr>
          <w:rFonts w:hint="eastAsia" w:ascii="CESI仿宋-GB2312" w:hAnsi="CESI仿宋-GB2312" w:eastAsia="CESI仿宋-GB2312" w:cs="CESI仿宋-GB2312"/>
          <w:color w:val="auto"/>
          <w:sz w:val="32"/>
          <w:szCs w:val="32"/>
        </w:rPr>
        <w:t>品牌警队</w:t>
      </w:r>
      <w:r>
        <w:rPr>
          <w:rFonts w:hint="eastAsia" w:ascii="CESI仿宋-GB2312" w:hAnsi="CESI仿宋-GB2312" w:eastAsia="CESI仿宋-GB2312" w:cs="CESI仿宋-GB2312"/>
          <w:color w:val="auto"/>
          <w:sz w:val="32"/>
          <w:szCs w:val="32"/>
          <w:lang w:eastAsia="zh-CN"/>
        </w:rPr>
        <w:t>。过去一年，我们以全省</w:t>
      </w:r>
      <w:r>
        <w:rPr>
          <w:rFonts w:hint="eastAsia" w:ascii="CESI仿宋-GB2312" w:hAnsi="CESI仿宋-GB2312" w:eastAsia="CESI仿宋-GB2312" w:cs="CESI仿宋-GB2312"/>
          <w:color w:val="auto"/>
          <w:sz w:val="32"/>
          <w:szCs w:val="32"/>
          <w:shd w:val="clear" w:color="auto" w:fill="auto"/>
        </w:rPr>
        <w:t>“五强”基层院建设</w:t>
      </w:r>
      <w:r>
        <w:rPr>
          <w:rFonts w:hint="eastAsia" w:ascii="CESI仿宋-GB2312" w:hAnsi="CESI仿宋-GB2312" w:eastAsia="CESI仿宋-GB2312" w:cs="CESI仿宋-GB2312"/>
          <w:color w:val="auto"/>
          <w:sz w:val="32"/>
          <w:szCs w:val="32"/>
          <w:shd w:val="clear" w:color="auto" w:fill="auto"/>
          <w:lang w:eastAsia="zh-CN"/>
        </w:rPr>
        <w:t>样板院为目标，干在先、走在前、争一流，荣获</w:t>
      </w:r>
      <w:r>
        <w:rPr>
          <w:rFonts w:hint="eastAsia" w:ascii="CESI仿宋-GB2312" w:hAnsi="CESI仿宋-GB2312" w:eastAsia="CESI仿宋-GB2312" w:cs="CESI仿宋-GB2312"/>
          <w:color w:val="auto"/>
          <w:sz w:val="32"/>
          <w:szCs w:val="32"/>
          <w:shd w:val="clear" w:color="auto" w:fill="auto"/>
          <w:lang w:val="en-US" w:eastAsia="zh-CN"/>
        </w:rPr>
        <w:t>2024年度广元</w:t>
      </w:r>
      <w:r>
        <w:rPr>
          <w:rFonts w:hint="eastAsia" w:ascii="CESI仿宋-GB2312" w:hAnsi="CESI仿宋-GB2312" w:eastAsia="CESI仿宋-GB2312" w:cs="CESI仿宋-GB2312"/>
          <w:color w:val="auto"/>
          <w:sz w:val="32"/>
          <w:szCs w:val="32"/>
          <w:shd w:val="clear" w:color="auto" w:fill="auto"/>
          <w:lang w:eastAsia="zh-CN"/>
        </w:rPr>
        <w:t>检察机关“追赶</w:t>
      </w:r>
      <w:r>
        <w:rPr>
          <w:rFonts w:hint="eastAsia" w:ascii="CESI仿宋-GB2312" w:hAnsi="CESI仿宋-GB2312" w:eastAsia="CESI仿宋-GB2312" w:cs="CESI仿宋-GB2312"/>
          <w:color w:val="auto"/>
          <w:sz w:val="32"/>
          <w:szCs w:val="32"/>
          <w:shd w:val="clear" w:color="auto" w:fill="auto"/>
          <w:lang w:val="en-US" w:eastAsia="zh-CN"/>
        </w:rPr>
        <w:t>·</w:t>
      </w:r>
      <w:r>
        <w:rPr>
          <w:rFonts w:hint="eastAsia" w:ascii="CESI仿宋-GB2312" w:hAnsi="CESI仿宋-GB2312" w:eastAsia="CESI仿宋-GB2312" w:cs="CESI仿宋-GB2312"/>
          <w:color w:val="auto"/>
          <w:sz w:val="32"/>
          <w:szCs w:val="32"/>
          <w:shd w:val="clear" w:color="auto" w:fill="auto"/>
          <w:lang w:eastAsia="zh-CN"/>
        </w:rPr>
        <w:t>跨越”先进集体</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这些成绩的取得，得益于县委和上级检察机关的正确领导，得益于县人大及其常委会的</w:t>
      </w:r>
      <w:r>
        <w:rPr>
          <w:rFonts w:hint="eastAsia" w:ascii="CESI仿宋-GB2312" w:hAnsi="CESI仿宋-GB2312" w:eastAsia="CESI仿宋-GB2312" w:cs="CESI仿宋-GB2312"/>
          <w:color w:val="auto"/>
          <w:sz w:val="32"/>
          <w:szCs w:val="32"/>
          <w:lang w:eastAsia="zh-CN"/>
        </w:rPr>
        <w:t>有力</w:t>
      </w:r>
      <w:r>
        <w:rPr>
          <w:rFonts w:hint="eastAsia" w:ascii="CESI仿宋-GB2312" w:hAnsi="CESI仿宋-GB2312" w:eastAsia="CESI仿宋-GB2312" w:cs="CESI仿宋-GB2312"/>
          <w:color w:val="auto"/>
          <w:sz w:val="32"/>
          <w:szCs w:val="32"/>
        </w:rPr>
        <w:t>监督、县政府的大力支持、县政协的民主监督和社会各界的关心支持。在此，我代表县检察院向大家表示衷心的感谢并致以崇高的敬意！</w:t>
      </w:r>
    </w:p>
    <w:p w14:paraId="00278D0F">
      <w:pPr>
        <w:keepNext w:val="0"/>
        <w:keepLines w:val="0"/>
        <w:pageBreakBefore w:val="0"/>
        <w:kinsoku/>
        <w:wordWrap/>
        <w:overflowPunct/>
        <w:topLinePunct w:val="0"/>
        <w:autoSpaceDE/>
        <w:autoSpaceDN/>
        <w:bidi w:val="0"/>
        <w:spacing w:line="576" w:lineRule="exact"/>
        <w:ind w:firstLine="640" w:firstLineChars="200"/>
        <w:rPr>
          <w:rFonts w:hint="eastAsia" w:ascii="方正小标宋简体" w:hAnsi="方正小标宋简体" w:eastAsia="方正小标宋简体" w:cs="方正小标宋简体"/>
          <w:color w:val="auto"/>
          <w:sz w:val="44"/>
          <w:szCs w:val="44"/>
        </w:rPr>
      </w:pPr>
      <w:r>
        <w:rPr>
          <w:rFonts w:hint="eastAsia" w:ascii="CESI仿宋-GB2312" w:hAnsi="CESI仿宋-GB2312" w:eastAsia="CESI仿宋-GB2312" w:cs="CESI仿宋-GB2312"/>
          <w:color w:val="auto"/>
          <w:sz w:val="32"/>
          <w:szCs w:val="32"/>
        </w:rPr>
        <w:t>在肯定成绩的同时，我们清醒认识到检察工作还存在服务中心大局的</w:t>
      </w:r>
      <w:r>
        <w:rPr>
          <w:rFonts w:hint="eastAsia" w:ascii="CESI仿宋-GB2312" w:hAnsi="CESI仿宋-GB2312" w:eastAsia="CESI仿宋-GB2312" w:cs="CESI仿宋-GB2312"/>
          <w:color w:val="auto"/>
          <w:sz w:val="32"/>
          <w:szCs w:val="32"/>
          <w:lang w:eastAsia="zh-CN"/>
        </w:rPr>
        <w:t>着力点不多</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诉源治理措施还需进一步细化</w:t>
      </w:r>
      <w:r>
        <w:rPr>
          <w:rFonts w:hint="eastAsia" w:ascii="CESI仿宋-GB2312" w:hAnsi="CESI仿宋-GB2312" w:eastAsia="CESI仿宋-GB2312" w:cs="CESI仿宋-GB2312"/>
          <w:color w:val="auto"/>
          <w:sz w:val="32"/>
          <w:szCs w:val="32"/>
        </w:rPr>
        <w:t>等问题。对这些问题，我们将认真研究，努力加以</w:t>
      </w:r>
      <w:r>
        <w:rPr>
          <w:rFonts w:hint="eastAsia" w:ascii="CESI仿宋-GB2312" w:hAnsi="CESI仿宋-GB2312" w:eastAsia="CESI仿宋-GB2312" w:cs="CESI仿宋-GB2312"/>
          <w:color w:val="auto"/>
          <w:sz w:val="32"/>
          <w:szCs w:val="32"/>
          <w:lang w:eastAsia="zh-CN"/>
        </w:rPr>
        <w:t>改进</w:t>
      </w:r>
      <w:r>
        <w:rPr>
          <w:rFonts w:hint="eastAsia" w:ascii="CESI仿宋-GB2312" w:hAnsi="CESI仿宋-GB2312" w:eastAsia="CESI仿宋-GB2312" w:cs="CESI仿宋-GB2312"/>
          <w:color w:val="auto"/>
          <w:sz w:val="32"/>
          <w:szCs w:val="32"/>
        </w:rPr>
        <w:t>。</w:t>
      </w:r>
    </w:p>
    <w:p w14:paraId="76A9988D">
      <w:pPr>
        <w:keepNext w:val="0"/>
        <w:keepLines w:val="0"/>
        <w:pageBreakBefore w:val="0"/>
        <w:kinsoku/>
        <w:wordWrap/>
        <w:overflowPunct/>
        <w:topLinePunct w:val="0"/>
        <w:autoSpaceDE/>
        <w:autoSpaceDN/>
        <w:bidi w:val="0"/>
        <w:spacing w:line="576" w:lineRule="exact"/>
        <w:ind w:firstLine="0" w:firstLineChars="0"/>
        <w:jc w:val="center"/>
        <w:rPr>
          <w:rFonts w:hint="eastAsia" w:ascii="方正小标宋简体" w:hAnsi="方正小标宋简体" w:eastAsia="方正小标宋简体" w:cs="方正小标宋简体"/>
          <w:color w:val="auto"/>
          <w:sz w:val="32"/>
          <w:szCs w:val="32"/>
        </w:rPr>
      </w:pPr>
    </w:p>
    <w:p w14:paraId="2F956A1D">
      <w:pPr>
        <w:keepNext w:val="0"/>
        <w:keepLines w:val="0"/>
        <w:pageBreakBefore w:val="0"/>
        <w:kinsoku/>
        <w:wordWrap/>
        <w:overflowPunct/>
        <w:topLinePunct w:val="0"/>
        <w:autoSpaceDE/>
        <w:autoSpaceDN/>
        <w:bidi w:val="0"/>
        <w:spacing w:line="576" w:lineRule="exact"/>
        <w:ind w:firstLine="0" w:firstLineChars="0"/>
        <w:jc w:val="center"/>
        <w:rPr>
          <w:rFonts w:hint="eastAsia" w:ascii="CESI仿宋-GB2312" w:hAnsi="CESI仿宋-GB2312" w:eastAsia="CESI仿宋-GB2312" w:cs="CESI仿宋-GB2312"/>
          <w:color w:val="auto"/>
          <w:sz w:val="32"/>
          <w:szCs w:val="32"/>
        </w:rPr>
      </w:pPr>
      <w:r>
        <w:rPr>
          <w:rFonts w:hint="eastAsia" w:ascii="方正小标宋简体" w:hAnsi="方正小标宋简体" w:eastAsia="方正小标宋简体" w:cs="方正小标宋简体"/>
          <w:color w:val="auto"/>
          <w:sz w:val="32"/>
          <w:szCs w:val="32"/>
        </w:rPr>
        <w:t>2025年工作安排</w:t>
      </w:r>
    </w:p>
    <w:p w14:paraId="5162C77A">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2025年，县检察院的整体工作思路是：</w:t>
      </w:r>
      <w:r>
        <w:rPr>
          <w:rFonts w:hint="eastAsia" w:ascii="CESI仿宋-GB2312" w:hAnsi="CESI仿宋-GB2312" w:eastAsia="CESI仿宋-GB2312" w:cs="CESI仿宋-GB2312"/>
          <w:b/>
          <w:bCs/>
          <w:color w:val="auto"/>
          <w:sz w:val="32"/>
          <w:szCs w:val="32"/>
        </w:rPr>
        <w:t>坚定以习近平新时代中国特色社会主义思想为指导，深入学习贯彻党的二十大和二十届二中、三中全会精神及习近平总书记对四川工作系列重要指示精神，认真落实《中共中央关于加强新时代政法工作的意见》</w:t>
      </w:r>
      <w:r>
        <w:rPr>
          <w:rFonts w:hint="eastAsia" w:ascii="CESI仿宋-GB2312" w:hAnsi="CESI仿宋-GB2312" w:eastAsia="CESI仿宋-GB2312" w:cs="CESI仿宋-GB2312"/>
          <w:b/>
          <w:bCs/>
          <w:color w:val="auto"/>
          <w:sz w:val="32"/>
          <w:szCs w:val="32"/>
          <w:lang w:eastAsia="zh-CN"/>
        </w:rPr>
        <w:t>，把全面贯彻</w:t>
      </w:r>
      <w:r>
        <w:rPr>
          <w:rFonts w:hint="eastAsia" w:ascii="CESI仿宋-GB2312" w:hAnsi="CESI仿宋-GB2312" w:eastAsia="CESI仿宋-GB2312" w:cs="CESI仿宋-GB2312"/>
          <w:b/>
          <w:bCs/>
          <w:color w:val="auto"/>
          <w:sz w:val="32"/>
          <w:szCs w:val="32"/>
          <w:shd w:val="clear" w:color="auto" w:fill="auto"/>
          <w:lang w:eastAsia="zh-CN"/>
        </w:rPr>
        <w:t>上级</w:t>
      </w:r>
      <w:r>
        <w:rPr>
          <w:rFonts w:hint="eastAsia" w:ascii="CESI仿宋-GB2312" w:hAnsi="CESI仿宋-GB2312" w:eastAsia="CESI仿宋-GB2312" w:cs="CESI仿宋-GB2312"/>
          <w:b/>
          <w:bCs/>
          <w:color w:val="auto"/>
          <w:sz w:val="32"/>
          <w:szCs w:val="32"/>
          <w:lang w:eastAsia="zh-CN"/>
        </w:rPr>
        <w:t>改革</w:t>
      </w:r>
      <w:r>
        <w:rPr>
          <w:rFonts w:hint="eastAsia" w:ascii="CESI仿宋-GB2312" w:hAnsi="CESI仿宋-GB2312" w:eastAsia="CESI仿宋-GB2312" w:cs="CESI仿宋-GB2312"/>
          <w:b/>
          <w:bCs/>
          <w:color w:val="auto"/>
          <w:sz w:val="32"/>
          <w:szCs w:val="32"/>
        </w:rPr>
        <w:t>部署</w:t>
      </w:r>
      <w:r>
        <w:rPr>
          <w:rFonts w:hint="eastAsia" w:ascii="CESI仿宋-GB2312" w:hAnsi="CESI仿宋-GB2312" w:eastAsia="CESI仿宋-GB2312" w:cs="CESI仿宋-GB2312"/>
          <w:b/>
          <w:bCs/>
          <w:color w:val="auto"/>
          <w:sz w:val="32"/>
          <w:szCs w:val="32"/>
          <w:lang w:eastAsia="zh-CN"/>
        </w:rPr>
        <w:t>的“旺苍篇”与“检察篇”结合起来</w:t>
      </w:r>
      <w:r>
        <w:rPr>
          <w:rFonts w:hint="eastAsia" w:ascii="CESI仿宋-GB2312" w:hAnsi="CESI仿宋-GB2312" w:eastAsia="CESI仿宋-GB2312" w:cs="CESI仿宋-GB2312"/>
          <w:b/>
          <w:bCs/>
          <w:color w:val="auto"/>
          <w:sz w:val="32"/>
          <w:szCs w:val="32"/>
        </w:rPr>
        <w:t>，</w:t>
      </w:r>
      <w:r>
        <w:rPr>
          <w:rFonts w:hint="eastAsia" w:ascii="CESI仿宋-GB2312" w:hAnsi="CESI仿宋-GB2312" w:eastAsia="CESI仿宋-GB2312" w:cs="CESI仿宋-GB2312"/>
          <w:b/>
          <w:bCs/>
          <w:color w:val="auto"/>
          <w:sz w:val="32"/>
          <w:szCs w:val="32"/>
          <w:shd w:val="clear" w:color="auto" w:fill="auto"/>
          <w:lang w:eastAsia="zh-CN"/>
        </w:rPr>
        <w:t>突出高质量发展主题，</w:t>
      </w:r>
      <w:r>
        <w:rPr>
          <w:rFonts w:hint="eastAsia" w:ascii="CESI仿宋-GB2312" w:hAnsi="CESI仿宋-GB2312" w:eastAsia="CESI仿宋-GB2312" w:cs="CESI仿宋-GB2312"/>
          <w:b/>
          <w:bCs/>
          <w:color w:val="auto"/>
          <w:sz w:val="32"/>
          <w:szCs w:val="32"/>
        </w:rPr>
        <w:t>聚焦法律监督主责主业，高质效办好每一个案件，更好为大局服务、为人民司法、为法治担当，为</w:t>
      </w:r>
      <w:r>
        <w:rPr>
          <w:rFonts w:hint="eastAsia" w:ascii="CESI仿宋-GB2312" w:hAnsi="CESI仿宋-GB2312" w:eastAsia="CESI仿宋-GB2312" w:cs="CESI仿宋-GB2312"/>
          <w:b/>
          <w:bCs/>
          <w:color w:val="auto"/>
          <w:sz w:val="32"/>
          <w:szCs w:val="32"/>
          <w:lang w:eastAsia="zh-CN"/>
        </w:rPr>
        <w:t>奋力</w:t>
      </w:r>
      <w:r>
        <w:rPr>
          <w:rFonts w:hint="eastAsia" w:ascii="CESI仿宋-GB2312" w:hAnsi="CESI仿宋-GB2312" w:eastAsia="CESI仿宋-GB2312" w:cs="CESI仿宋-GB2312"/>
          <w:b/>
          <w:bCs/>
          <w:color w:val="auto"/>
          <w:sz w:val="32"/>
          <w:szCs w:val="32"/>
        </w:rPr>
        <w:t>推进旺苍</w:t>
      </w:r>
      <w:r>
        <w:rPr>
          <w:rFonts w:hint="eastAsia" w:ascii="CESI仿宋-GB2312" w:hAnsi="CESI仿宋-GB2312" w:eastAsia="CESI仿宋-GB2312" w:cs="CESI仿宋-GB2312"/>
          <w:b/>
          <w:bCs/>
          <w:color w:val="auto"/>
          <w:sz w:val="32"/>
          <w:szCs w:val="32"/>
          <w:lang w:eastAsia="zh-CN"/>
        </w:rPr>
        <w:t>经济社会</w:t>
      </w:r>
      <w:r>
        <w:rPr>
          <w:rFonts w:hint="eastAsia" w:ascii="CESI仿宋-GB2312" w:hAnsi="CESI仿宋-GB2312" w:eastAsia="CESI仿宋-GB2312" w:cs="CESI仿宋-GB2312"/>
          <w:b/>
          <w:bCs/>
          <w:color w:val="auto"/>
          <w:sz w:val="32"/>
          <w:szCs w:val="32"/>
        </w:rPr>
        <w:t>高质量发展提供更加有力的</w:t>
      </w:r>
      <w:r>
        <w:rPr>
          <w:rFonts w:hint="eastAsia" w:ascii="CESI仿宋-GB2312" w:hAnsi="CESI仿宋-GB2312" w:eastAsia="CESI仿宋-GB2312" w:cs="CESI仿宋-GB2312"/>
          <w:b/>
          <w:bCs/>
          <w:color w:val="auto"/>
          <w:sz w:val="32"/>
          <w:szCs w:val="32"/>
          <w:lang w:eastAsia="zh-CN"/>
        </w:rPr>
        <w:t>检察</w:t>
      </w:r>
      <w:r>
        <w:rPr>
          <w:rFonts w:hint="eastAsia" w:ascii="CESI仿宋-GB2312" w:hAnsi="CESI仿宋-GB2312" w:eastAsia="CESI仿宋-GB2312" w:cs="CESI仿宋-GB2312"/>
          <w:b/>
          <w:bCs/>
          <w:color w:val="auto"/>
          <w:sz w:val="32"/>
          <w:szCs w:val="32"/>
        </w:rPr>
        <w:t>保障。</w:t>
      </w:r>
    </w:p>
    <w:p w14:paraId="724C2921">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color w:val="auto"/>
          <w:sz w:val="32"/>
          <w:szCs w:val="32"/>
          <w:lang w:eastAsia="zh-CN"/>
        </w:rPr>
        <w:t>一是</w:t>
      </w:r>
      <w:r>
        <w:rPr>
          <w:rFonts w:hint="eastAsia" w:ascii="CESI楷体-GB2312" w:hAnsi="CESI楷体-GB2312" w:eastAsia="CESI楷体-GB2312" w:cs="CESI楷体-GB2312"/>
          <w:color w:val="auto"/>
          <w:sz w:val="32"/>
          <w:szCs w:val="32"/>
        </w:rPr>
        <w:t>以更高站位筑牢对党绝对忠诚。</w:t>
      </w:r>
      <w:r>
        <w:rPr>
          <w:rFonts w:hint="eastAsia" w:ascii="CESI仿宋-GB2312" w:hAnsi="CESI仿宋-GB2312" w:eastAsia="CESI仿宋-GB2312" w:cs="CESI仿宋-GB2312"/>
          <w:color w:val="auto"/>
          <w:sz w:val="32"/>
          <w:szCs w:val="32"/>
          <w:lang w:eastAsia="zh-CN"/>
        </w:rPr>
        <w:t>以更强党建统领更高质量检察发展，</w:t>
      </w:r>
      <w:r>
        <w:rPr>
          <w:rFonts w:hint="eastAsia" w:ascii="CESI仿宋-GB2312" w:hAnsi="CESI仿宋-GB2312" w:eastAsia="CESI仿宋-GB2312" w:cs="CESI仿宋-GB2312"/>
          <w:color w:val="auto"/>
          <w:sz w:val="32"/>
          <w:szCs w:val="32"/>
        </w:rPr>
        <w:t>坚持不懈用习近平新时代中国特色社会主义思想凝心铸魂，不断提高政治判断力、政治领悟力、政治执行力</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确保检察</w:t>
      </w:r>
      <w:r>
        <w:rPr>
          <w:rFonts w:hint="eastAsia" w:ascii="CESI仿宋-GB2312" w:hAnsi="CESI仿宋-GB2312" w:eastAsia="CESI仿宋-GB2312" w:cs="CESI仿宋-GB2312"/>
          <w:color w:val="auto"/>
          <w:sz w:val="32"/>
          <w:szCs w:val="32"/>
          <w:lang w:eastAsia="zh-CN"/>
        </w:rPr>
        <w:t>队伍</w:t>
      </w:r>
      <w:r>
        <w:rPr>
          <w:rFonts w:hint="eastAsia" w:ascii="CESI仿宋-GB2312" w:hAnsi="CESI仿宋-GB2312" w:eastAsia="CESI仿宋-GB2312" w:cs="CESI仿宋-GB2312"/>
          <w:color w:val="auto"/>
          <w:sz w:val="32"/>
          <w:szCs w:val="32"/>
        </w:rPr>
        <w:t>绝对忠诚、绝对纯洁、绝对可靠。</w:t>
      </w:r>
      <w:r>
        <w:rPr>
          <w:rFonts w:hint="eastAsia" w:ascii="CESI仿宋-GB2312" w:hAnsi="CESI仿宋-GB2312" w:eastAsia="CESI仿宋-GB2312" w:cs="CESI仿宋-GB2312"/>
          <w:color w:val="auto"/>
          <w:sz w:val="32"/>
          <w:szCs w:val="32"/>
          <w:lang w:eastAsia="zh-CN"/>
        </w:rPr>
        <w:t>严格落实“第一议题”，深入学习贯彻习近平法治思想和习近平总书记对政法工作、检察工作系列重要指示精神。</w:t>
      </w:r>
      <w:r>
        <w:rPr>
          <w:rFonts w:hint="eastAsia" w:ascii="CESI仿宋-GB2312" w:hAnsi="CESI仿宋-GB2312" w:eastAsia="CESI仿宋-GB2312" w:cs="CESI仿宋-GB2312"/>
          <w:color w:val="auto"/>
          <w:sz w:val="32"/>
          <w:szCs w:val="32"/>
          <w:shd w:val="clear" w:color="auto" w:fill="auto"/>
          <w:lang w:eastAsia="zh-CN"/>
        </w:rPr>
        <w:t>深入落实政法工作条例</w:t>
      </w:r>
      <w:r>
        <w:rPr>
          <w:rFonts w:hint="eastAsia" w:ascii="CESI仿宋-GB2312" w:hAnsi="CESI仿宋-GB2312" w:eastAsia="CESI仿宋-GB2312" w:cs="CESI仿宋-GB2312"/>
          <w:color w:val="auto"/>
          <w:sz w:val="32"/>
          <w:szCs w:val="32"/>
          <w:shd w:val="clear" w:color="auto" w:fill="auto"/>
        </w:rPr>
        <w:t>，</w:t>
      </w:r>
      <w:r>
        <w:rPr>
          <w:rFonts w:hint="eastAsia" w:ascii="CESI仿宋-GB2312" w:hAnsi="CESI仿宋-GB2312" w:eastAsia="CESI仿宋-GB2312" w:cs="CESI仿宋-GB2312"/>
          <w:color w:val="auto"/>
          <w:sz w:val="32"/>
          <w:szCs w:val="32"/>
          <w:shd w:val="clear" w:color="auto" w:fill="auto"/>
          <w:lang w:eastAsia="zh-CN"/>
        </w:rPr>
        <w:t>完善请示报告清单，细化</w:t>
      </w:r>
      <w:r>
        <w:rPr>
          <w:rFonts w:hint="eastAsia" w:ascii="CESI仿宋-GB2312" w:hAnsi="CESI仿宋-GB2312" w:eastAsia="CESI仿宋-GB2312" w:cs="CESI仿宋-GB2312"/>
          <w:color w:val="auto"/>
          <w:sz w:val="32"/>
          <w:szCs w:val="32"/>
          <w:shd w:val="clear" w:color="auto" w:fill="auto"/>
        </w:rPr>
        <w:t>落实重大事项请示报告制度</w:t>
      </w:r>
      <w:r>
        <w:rPr>
          <w:rFonts w:hint="eastAsia" w:ascii="CESI仿宋-GB2312" w:hAnsi="CESI仿宋-GB2312" w:eastAsia="CESI仿宋-GB2312" w:cs="CESI仿宋-GB2312"/>
          <w:color w:val="auto"/>
          <w:sz w:val="32"/>
          <w:szCs w:val="32"/>
          <w:shd w:val="clear" w:color="auto" w:fill="auto"/>
          <w:lang w:eastAsia="zh-CN"/>
        </w:rPr>
        <w:t>。</w:t>
      </w:r>
      <w:r>
        <w:rPr>
          <w:rFonts w:hint="eastAsia" w:ascii="CESI仿宋-GB2312" w:hAnsi="CESI仿宋-GB2312" w:eastAsia="CESI仿宋-GB2312" w:cs="CESI仿宋-GB2312"/>
          <w:color w:val="auto"/>
          <w:sz w:val="32"/>
          <w:szCs w:val="32"/>
        </w:rPr>
        <w:t>严守政治纪律和政治规矩，把“讲政治”落实到检察履职全过程各环节。</w:t>
      </w:r>
    </w:p>
    <w:p w14:paraId="7CD5393A">
      <w:pPr>
        <w:pStyle w:val="7"/>
        <w:keepNext w:val="0"/>
        <w:keepLines w:val="0"/>
        <w:pageBreakBefore w:val="0"/>
        <w:tabs>
          <w:tab w:val="center" w:pos="4140"/>
          <w:tab w:val="right" w:pos="8300"/>
        </w:tabs>
        <w:kinsoku/>
        <w:wordWrap/>
        <w:overflowPunct/>
        <w:topLinePunct w:val="0"/>
        <w:autoSpaceDE/>
        <w:autoSpaceDN/>
        <w:bidi w:val="0"/>
        <w:adjustRightInd w:val="0"/>
        <w:spacing w:line="576"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eastAsia" w:ascii="CESI楷体-GB2312" w:hAnsi="CESI楷体-GB2312" w:eastAsia="CESI楷体-GB2312" w:cs="CESI楷体-GB2312"/>
          <w:color w:val="auto"/>
          <w:sz w:val="32"/>
          <w:szCs w:val="32"/>
          <w:lang w:eastAsia="zh-CN"/>
        </w:rPr>
        <w:t>二是</w:t>
      </w:r>
      <w:r>
        <w:rPr>
          <w:rFonts w:hint="eastAsia" w:ascii="CESI楷体-GB2312" w:hAnsi="CESI楷体-GB2312" w:eastAsia="CESI楷体-GB2312" w:cs="CESI楷体-GB2312"/>
          <w:color w:val="auto"/>
          <w:sz w:val="32"/>
          <w:szCs w:val="32"/>
        </w:rPr>
        <w:t>以更优履职</w:t>
      </w:r>
      <w:r>
        <w:rPr>
          <w:rFonts w:hint="eastAsia" w:ascii="CESI楷体-GB2312" w:hAnsi="CESI楷体-GB2312" w:eastAsia="CESI楷体-GB2312" w:cs="CESI楷体-GB2312"/>
          <w:color w:val="auto"/>
          <w:sz w:val="32"/>
          <w:szCs w:val="32"/>
          <w:lang w:eastAsia="zh-CN"/>
        </w:rPr>
        <w:t>服务全县发展大局</w:t>
      </w:r>
      <w:r>
        <w:rPr>
          <w:rFonts w:hint="eastAsia" w:ascii="CESI楷体-GB2312" w:hAnsi="CESI楷体-GB2312" w:eastAsia="CESI楷体-GB2312" w:cs="CESI楷体-GB2312"/>
          <w:color w:val="auto"/>
          <w:sz w:val="32"/>
          <w:szCs w:val="32"/>
        </w:rPr>
        <w:t>。</w:t>
      </w:r>
      <w:r>
        <w:rPr>
          <w:rFonts w:hint="eastAsia" w:ascii="CESI仿宋-GB2312" w:hAnsi="CESI仿宋-GB2312" w:eastAsia="CESI仿宋-GB2312" w:cs="CESI仿宋-GB2312"/>
          <w:color w:val="auto"/>
          <w:sz w:val="32"/>
          <w:szCs w:val="32"/>
          <w:lang w:eastAsia="zh-CN"/>
        </w:rPr>
        <w:t>严厉打击各类危害国家安全犯罪，切实维护政权安全、制度安全、意识形态安全。</w:t>
      </w:r>
      <w:r>
        <w:rPr>
          <w:rFonts w:hint="eastAsia" w:ascii="CESI仿宋-GB2312" w:hAnsi="CESI仿宋-GB2312" w:eastAsia="CESI仿宋-GB2312" w:cs="CESI仿宋-GB2312"/>
          <w:color w:val="auto"/>
          <w:sz w:val="32"/>
          <w:szCs w:val="32"/>
          <w:lang w:val="en-US" w:eastAsia="zh-CN"/>
        </w:rPr>
        <w:t>坚持以刑事检察“两全定位”“两个回归”为引领，维护社会和谐稳定。</w:t>
      </w:r>
      <w:r>
        <w:rPr>
          <w:rFonts w:hint="eastAsia" w:ascii="CESI仿宋-GB2312" w:hAnsi="CESI仿宋-GB2312" w:eastAsia="CESI仿宋-GB2312" w:cs="CESI仿宋-GB2312"/>
          <w:color w:val="auto"/>
          <w:sz w:val="32"/>
          <w:szCs w:val="32"/>
          <w:shd w:val="clear" w:color="auto" w:fill="auto"/>
          <w:lang w:eastAsia="zh-CN"/>
        </w:rPr>
        <w:t>精准服务新型工业增量提质、嘉川化工园区建设，围绕依法经营、安全生产等重点，优化对企服务各项举措，营造更高水平法治化营商环境。完善检察融入社会矛盾纠纷多元预防调处化解综合机制，推进检察信访工作法治化。强化重点领域线索筛查、风险预警、问题治理检察功能，深化“化解矛盾风险</w:t>
      </w:r>
      <w:r>
        <w:rPr>
          <w:rFonts w:hint="eastAsia" w:ascii="CESI仿宋-GB2312" w:hAnsi="CESI仿宋-GB2312" w:eastAsia="CESI仿宋-GB2312" w:cs="CESI仿宋-GB2312"/>
          <w:color w:val="auto"/>
          <w:sz w:val="32"/>
          <w:szCs w:val="32"/>
          <w:shd w:val="clear" w:color="auto" w:fill="auto"/>
          <w:lang w:val="en-US" w:eastAsia="zh-CN"/>
        </w:rPr>
        <w:t xml:space="preserve"> 维护社会稳定</w:t>
      </w:r>
      <w:r>
        <w:rPr>
          <w:rFonts w:hint="eastAsia" w:ascii="CESI仿宋-GB2312" w:hAnsi="CESI仿宋-GB2312" w:eastAsia="CESI仿宋-GB2312" w:cs="CESI仿宋-GB2312"/>
          <w:color w:val="auto"/>
          <w:sz w:val="32"/>
          <w:szCs w:val="32"/>
          <w:shd w:val="clear" w:color="auto" w:fill="auto"/>
          <w:lang w:eastAsia="zh-CN"/>
        </w:rPr>
        <w:t>”专项治理。</w:t>
      </w:r>
      <w:r>
        <w:rPr>
          <w:rFonts w:hint="eastAsia" w:ascii="CESI仿宋-GB2312" w:hAnsi="CESI仿宋-GB2312" w:eastAsia="CESI仿宋-GB2312" w:cs="CESI仿宋-GB2312"/>
          <w:color w:val="auto"/>
          <w:sz w:val="32"/>
          <w:szCs w:val="32"/>
        </w:rPr>
        <w:t>聚焦服务乡村全面振兴，</w:t>
      </w:r>
      <w:r>
        <w:rPr>
          <w:rFonts w:hint="eastAsia" w:ascii="CESI仿宋-GB2312" w:hAnsi="CESI仿宋-GB2312" w:eastAsia="CESI仿宋-GB2312" w:cs="CESI仿宋-GB2312"/>
          <w:color w:val="auto"/>
          <w:sz w:val="32"/>
          <w:szCs w:val="32"/>
          <w:lang w:eastAsia="zh-CN"/>
        </w:rPr>
        <w:t>做细涉农检察工作，常态化开展护地、护粮、护农法律监督，依法惩治危害农资安全犯罪。持续加强生态环境资源保护</w:t>
      </w:r>
      <w:r>
        <w:rPr>
          <w:rFonts w:hint="eastAsia" w:ascii="CESI仿宋-GB2312" w:hAnsi="CESI仿宋-GB2312" w:eastAsia="CESI仿宋-GB2312" w:cs="CESI仿宋-GB2312"/>
          <w:color w:val="auto"/>
          <w:sz w:val="32"/>
          <w:szCs w:val="32"/>
          <w:shd w:val="clear" w:color="auto" w:fill="auto"/>
          <w:lang w:eastAsia="zh-CN"/>
        </w:rPr>
        <w:t>，助力旺苍绿色低碳高质量发展</w:t>
      </w:r>
      <w:r>
        <w:rPr>
          <w:rFonts w:hint="eastAsia" w:ascii="CESI仿宋-GB2312" w:hAnsi="CESI仿宋-GB2312" w:eastAsia="CESI仿宋-GB2312" w:cs="CESI仿宋-GB2312"/>
          <w:color w:val="auto"/>
          <w:sz w:val="32"/>
          <w:szCs w:val="32"/>
          <w:shd w:val="clear" w:color="auto" w:fill="auto"/>
          <w:lang w:val="en-US" w:eastAsia="zh-CN"/>
        </w:rPr>
        <w:t>空间格局构建、产业结构与城乡建设发展绿色转型</w:t>
      </w:r>
      <w:r>
        <w:rPr>
          <w:rFonts w:hint="eastAsia" w:ascii="CESI仿宋-GB2312" w:hAnsi="CESI仿宋-GB2312" w:eastAsia="CESI仿宋-GB2312" w:cs="CESI仿宋-GB2312"/>
          <w:color w:val="auto"/>
          <w:sz w:val="32"/>
          <w:szCs w:val="32"/>
          <w:shd w:val="clear" w:color="auto" w:fill="auto"/>
          <w:lang w:eastAsia="zh-CN"/>
        </w:rPr>
        <w:t>。</w:t>
      </w:r>
    </w:p>
    <w:p w14:paraId="51785A71">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lang w:val="en-US" w:eastAsia="zh-CN"/>
        </w:rPr>
      </w:pPr>
      <w:r>
        <w:rPr>
          <w:rFonts w:hint="eastAsia" w:ascii="CESI楷体-GB2312" w:hAnsi="CESI楷体-GB2312" w:eastAsia="CESI楷体-GB2312" w:cs="CESI楷体-GB2312"/>
          <w:color w:val="auto"/>
          <w:sz w:val="32"/>
          <w:szCs w:val="32"/>
          <w:lang w:eastAsia="zh-CN"/>
        </w:rPr>
        <w:t>三是</w:t>
      </w:r>
      <w:r>
        <w:rPr>
          <w:rFonts w:hint="eastAsia" w:ascii="CESI楷体-GB2312" w:hAnsi="CESI楷体-GB2312" w:eastAsia="CESI楷体-GB2312" w:cs="CESI楷体-GB2312"/>
          <w:color w:val="auto"/>
          <w:sz w:val="32"/>
          <w:szCs w:val="32"/>
        </w:rPr>
        <w:t>以更实举措提升法律监督质效。</w:t>
      </w:r>
      <w:r>
        <w:rPr>
          <w:rFonts w:hint="eastAsia" w:ascii="CESI仿宋-GB2312" w:hAnsi="CESI仿宋-GB2312" w:eastAsia="CESI仿宋-GB2312" w:cs="CESI仿宋-GB2312"/>
          <w:color w:val="auto"/>
          <w:sz w:val="32"/>
          <w:szCs w:val="32"/>
          <w:lang w:eastAsia="zh-CN"/>
        </w:rPr>
        <w:t>加强检察业务宏观质效分析，强化管理要素功能作用，</w:t>
      </w:r>
      <w:r>
        <w:rPr>
          <w:rFonts w:hint="eastAsia" w:ascii="CESI仿宋-GB2312" w:hAnsi="CESI仿宋-GB2312" w:eastAsia="CESI仿宋-GB2312" w:cs="CESI仿宋-GB2312"/>
          <w:color w:val="auto"/>
          <w:sz w:val="32"/>
          <w:szCs w:val="32"/>
          <w:shd w:val="clear" w:color="auto" w:fill="auto"/>
          <w:lang w:val="en-US" w:eastAsia="zh-CN"/>
        </w:rPr>
        <w:t>一体抓实</w:t>
      </w:r>
      <w:r>
        <w:rPr>
          <w:rFonts w:hint="eastAsia" w:ascii="CESI仿宋-GB2312" w:hAnsi="CESI仿宋-GB2312" w:eastAsia="CESI仿宋-GB2312" w:cs="CESI仿宋-GB2312"/>
          <w:color w:val="auto"/>
          <w:sz w:val="32"/>
          <w:szCs w:val="32"/>
          <w:shd w:val="clear" w:color="auto" w:fill="auto"/>
          <w:lang w:val="en-US" w:eastAsia="zh-CN"/>
        </w:rPr>
        <w:fldChar w:fldCharType="begin"/>
      </w:r>
      <w:r>
        <w:rPr>
          <w:rFonts w:hint="eastAsia" w:ascii="CESI仿宋-GB2312" w:hAnsi="CESI仿宋-GB2312" w:eastAsia="CESI仿宋-GB2312" w:cs="CESI仿宋-GB2312"/>
          <w:color w:val="auto"/>
          <w:sz w:val="32"/>
          <w:szCs w:val="32"/>
          <w:shd w:val="clear" w:color="auto" w:fill="auto"/>
          <w:lang w:val="en-US" w:eastAsia="zh-CN"/>
        </w:rPr>
        <w:instrText xml:space="preserve"> HYPERLINK "https://www.baidu.com/s?rsv_idx=1&amp;wd=%E6%A3%80%E5%AF%9F%E4%B8%9A%E5%8A%A1%E7%AE%A1%E7%90%86&amp;fenlei=256&amp;usm=2&amp;ie=utf-8&amp;rsv_pq=cbb9b24e00050137&amp;oq=%E2%80%9C%E4%B8%89%E4%B8%AA%E7%AE%A1%E7%90%86%E2%80%9D&amp;rsv_t=2998OhaJnT/0LZRuiPeKGHgjprH/LnuEG/XIMWVw7uiABy1aWDnifue8BcE&amp;rsv_dl=re_dqa_generate&amp;sa=re_dqa_generate" \t "/home/abc123/文档\\x/_self" </w:instrText>
      </w:r>
      <w:r>
        <w:rPr>
          <w:rFonts w:hint="eastAsia" w:ascii="CESI仿宋-GB2312" w:hAnsi="CESI仿宋-GB2312" w:eastAsia="CESI仿宋-GB2312" w:cs="CESI仿宋-GB2312"/>
          <w:color w:val="auto"/>
          <w:sz w:val="32"/>
          <w:szCs w:val="32"/>
          <w:shd w:val="clear" w:color="auto" w:fill="auto"/>
          <w:lang w:val="en-US" w:eastAsia="zh-CN"/>
        </w:rPr>
        <w:fldChar w:fldCharType="separate"/>
      </w:r>
      <w:r>
        <w:rPr>
          <w:rFonts w:hint="eastAsia" w:ascii="CESI仿宋-GB2312" w:hAnsi="CESI仿宋-GB2312" w:eastAsia="CESI仿宋-GB2312" w:cs="CESI仿宋-GB2312"/>
          <w:color w:val="auto"/>
          <w:sz w:val="32"/>
          <w:szCs w:val="32"/>
          <w:shd w:val="clear" w:color="auto" w:fill="auto"/>
          <w:lang w:val="en-US" w:eastAsia="zh-CN"/>
        </w:rPr>
        <w:t>业务管理</w:t>
      </w:r>
      <w:r>
        <w:rPr>
          <w:rFonts w:hint="eastAsia" w:ascii="CESI仿宋-GB2312" w:hAnsi="CESI仿宋-GB2312" w:eastAsia="CESI仿宋-GB2312" w:cs="CESI仿宋-GB2312"/>
          <w:color w:val="auto"/>
          <w:sz w:val="32"/>
          <w:szCs w:val="32"/>
          <w:shd w:val="clear" w:color="auto" w:fill="auto"/>
          <w:lang w:val="en-US" w:eastAsia="zh-CN"/>
        </w:rPr>
        <w:fldChar w:fldCharType="end"/>
      </w:r>
      <w:r>
        <w:rPr>
          <w:rFonts w:hint="eastAsia" w:ascii="CESI仿宋-GB2312" w:hAnsi="CESI仿宋-GB2312" w:eastAsia="CESI仿宋-GB2312" w:cs="CESI仿宋-GB2312"/>
          <w:color w:val="auto"/>
          <w:sz w:val="32"/>
          <w:szCs w:val="32"/>
          <w:shd w:val="clear" w:color="auto" w:fill="auto"/>
          <w:lang w:val="en-US" w:eastAsia="zh-CN"/>
        </w:rPr>
        <w:t>、</w:t>
      </w:r>
      <w:r>
        <w:rPr>
          <w:rFonts w:hint="eastAsia" w:ascii="CESI仿宋-GB2312" w:hAnsi="CESI仿宋-GB2312" w:eastAsia="CESI仿宋-GB2312" w:cs="CESI仿宋-GB2312"/>
          <w:color w:val="auto"/>
          <w:sz w:val="32"/>
          <w:szCs w:val="32"/>
          <w:shd w:val="clear" w:color="auto" w:fill="auto"/>
          <w:lang w:val="en-US" w:eastAsia="zh-CN"/>
        </w:rPr>
        <w:fldChar w:fldCharType="begin"/>
      </w:r>
      <w:r>
        <w:rPr>
          <w:rFonts w:hint="eastAsia" w:ascii="CESI仿宋-GB2312" w:hAnsi="CESI仿宋-GB2312" w:eastAsia="CESI仿宋-GB2312" w:cs="CESI仿宋-GB2312"/>
          <w:color w:val="auto"/>
          <w:sz w:val="32"/>
          <w:szCs w:val="32"/>
          <w:shd w:val="clear" w:color="auto" w:fill="auto"/>
          <w:lang w:val="en-US" w:eastAsia="zh-CN"/>
        </w:rPr>
        <w:instrText xml:space="preserve"> HYPERLINK "https://www.baidu.com/s?rsv_idx=1&amp;wd=%E6%A1%88%E4%BB%B6%E7%AE%A1%E7%90%86&amp;fenlei=256&amp;usm=2&amp;ie=utf-8&amp;rsv_pq=cbb9b24e00050137&amp;oq=%E2%80%9C%E4%B8%89%E4%B8%AA%E7%AE%A1%E7%90%86%E2%80%9D&amp;rsv_t=86d8gk7vj9YQQwb51eunwo/c7P3/XJjI0/72r3QvTnfe2ZGsCykofjnOAww&amp;rsv_dl=re_dqa_generate&amp;sa=re_dqa_generate" \t "/home/abc123/文档\\x/_self" </w:instrText>
      </w:r>
      <w:r>
        <w:rPr>
          <w:rFonts w:hint="eastAsia" w:ascii="CESI仿宋-GB2312" w:hAnsi="CESI仿宋-GB2312" w:eastAsia="CESI仿宋-GB2312" w:cs="CESI仿宋-GB2312"/>
          <w:color w:val="auto"/>
          <w:sz w:val="32"/>
          <w:szCs w:val="32"/>
          <w:shd w:val="clear" w:color="auto" w:fill="auto"/>
          <w:lang w:val="en-US" w:eastAsia="zh-CN"/>
        </w:rPr>
        <w:fldChar w:fldCharType="separate"/>
      </w:r>
      <w:r>
        <w:rPr>
          <w:rFonts w:hint="eastAsia" w:ascii="CESI仿宋-GB2312" w:hAnsi="CESI仿宋-GB2312" w:eastAsia="CESI仿宋-GB2312" w:cs="CESI仿宋-GB2312"/>
          <w:color w:val="auto"/>
          <w:sz w:val="32"/>
          <w:szCs w:val="32"/>
          <w:shd w:val="clear" w:color="auto" w:fill="auto"/>
          <w:lang w:val="en-US" w:eastAsia="zh-CN"/>
        </w:rPr>
        <w:t>案件管理</w:t>
      </w:r>
      <w:r>
        <w:rPr>
          <w:rFonts w:hint="eastAsia" w:ascii="CESI仿宋-GB2312" w:hAnsi="CESI仿宋-GB2312" w:eastAsia="CESI仿宋-GB2312" w:cs="CESI仿宋-GB2312"/>
          <w:color w:val="auto"/>
          <w:sz w:val="32"/>
          <w:szCs w:val="32"/>
          <w:shd w:val="clear" w:color="auto" w:fill="auto"/>
          <w:lang w:val="en-US" w:eastAsia="zh-CN"/>
        </w:rPr>
        <w:fldChar w:fldCharType="end"/>
      </w:r>
      <w:r>
        <w:rPr>
          <w:rFonts w:hint="eastAsia" w:ascii="CESI仿宋-GB2312" w:hAnsi="CESI仿宋-GB2312" w:eastAsia="CESI仿宋-GB2312" w:cs="CESI仿宋-GB2312"/>
          <w:color w:val="auto"/>
          <w:sz w:val="32"/>
          <w:szCs w:val="32"/>
          <w:shd w:val="clear" w:color="auto" w:fill="auto"/>
          <w:lang w:val="en-US" w:eastAsia="zh-CN"/>
        </w:rPr>
        <w:t>和</w:t>
      </w:r>
      <w:r>
        <w:rPr>
          <w:rFonts w:hint="eastAsia" w:ascii="CESI仿宋-GB2312" w:hAnsi="CESI仿宋-GB2312" w:eastAsia="CESI仿宋-GB2312" w:cs="CESI仿宋-GB2312"/>
          <w:color w:val="auto"/>
          <w:sz w:val="32"/>
          <w:szCs w:val="32"/>
          <w:shd w:val="clear" w:color="auto" w:fill="auto"/>
          <w:lang w:val="en-US" w:eastAsia="zh-CN"/>
        </w:rPr>
        <w:fldChar w:fldCharType="begin"/>
      </w:r>
      <w:r>
        <w:rPr>
          <w:rFonts w:hint="eastAsia" w:ascii="CESI仿宋-GB2312" w:hAnsi="CESI仿宋-GB2312" w:eastAsia="CESI仿宋-GB2312" w:cs="CESI仿宋-GB2312"/>
          <w:color w:val="auto"/>
          <w:sz w:val="32"/>
          <w:szCs w:val="32"/>
          <w:shd w:val="clear" w:color="auto" w:fill="auto"/>
          <w:lang w:val="en-US" w:eastAsia="zh-CN"/>
        </w:rPr>
        <w:instrText xml:space="preserve"> HYPERLINK "https://www.baidu.com/s?rsv_idx=1&amp;wd=%E8%B4%A8%E9%87%8F%E7%AE%A1%E7%90%86&amp;fenlei=256&amp;usm=2&amp;ie=utf-8&amp;rsv_pq=cbb9b24e00050137&amp;oq=%E2%80%9C%E4%B8%89%E4%B8%AA%E7%AE%A1%E7%90%86%E2%80%9D&amp;rsv_t=86d8gk7vj9YQQwb51eunwo/c7P3/XJjI0/72r3QvTnfe2ZGsCykofjnOAww&amp;rsv_dl=re_dqa_generate&amp;sa=re_dqa_generate" \t "/home/abc123/文档\\x/_self" </w:instrText>
      </w:r>
      <w:r>
        <w:rPr>
          <w:rFonts w:hint="eastAsia" w:ascii="CESI仿宋-GB2312" w:hAnsi="CESI仿宋-GB2312" w:eastAsia="CESI仿宋-GB2312" w:cs="CESI仿宋-GB2312"/>
          <w:color w:val="auto"/>
          <w:sz w:val="32"/>
          <w:szCs w:val="32"/>
          <w:shd w:val="clear" w:color="auto" w:fill="auto"/>
          <w:lang w:val="en-US" w:eastAsia="zh-CN"/>
        </w:rPr>
        <w:fldChar w:fldCharType="separate"/>
      </w:r>
      <w:r>
        <w:rPr>
          <w:rFonts w:hint="eastAsia" w:ascii="CESI仿宋-GB2312" w:hAnsi="CESI仿宋-GB2312" w:eastAsia="CESI仿宋-GB2312" w:cs="CESI仿宋-GB2312"/>
          <w:color w:val="auto"/>
          <w:sz w:val="32"/>
          <w:szCs w:val="32"/>
          <w:shd w:val="clear" w:color="auto" w:fill="auto"/>
          <w:lang w:val="en-US" w:eastAsia="zh-CN"/>
        </w:rPr>
        <w:t>质量管理</w:t>
      </w:r>
      <w:r>
        <w:rPr>
          <w:rFonts w:hint="eastAsia" w:ascii="CESI仿宋-GB2312" w:hAnsi="CESI仿宋-GB2312" w:eastAsia="CESI仿宋-GB2312" w:cs="CESI仿宋-GB2312"/>
          <w:color w:val="auto"/>
          <w:sz w:val="32"/>
          <w:szCs w:val="32"/>
          <w:shd w:val="clear" w:color="auto" w:fill="auto"/>
          <w:lang w:val="en-US" w:eastAsia="zh-CN"/>
        </w:rPr>
        <w:fldChar w:fldCharType="end"/>
      </w:r>
      <w:r>
        <w:rPr>
          <w:rFonts w:hint="eastAsia" w:ascii="CESI仿宋-GB2312" w:hAnsi="CESI仿宋-GB2312" w:eastAsia="CESI仿宋-GB2312" w:cs="CESI仿宋-GB2312"/>
          <w:color w:val="auto"/>
          <w:sz w:val="32"/>
          <w:szCs w:val="32"/>
          <w:shd w:val="clear" w:color="auto" w:fill="auto"/>
          <w:lang w:val="en-US" w:eastAsia="zh-CN"/>
        </w:rPr>
        <w:t>，以高水平管理促进高质效办案。更加注重优化内部履职结构，确保检察产品供给与旺苍经济社会发展、群众法治需求相适配。</w:t>
      </w:r>
      <w:r>
        <w:rPr>
          <w:rFonts w:hint="eastAsia" w:ascii="CESI仿宋-GB2312" w:hAnsi="CESI仿宋-GB2312" w:eastAsia="CESI仿宋-GB2312" w:cs="CESI仿宋-GB2312"/>
          <w:color w:val="auto"/>
          <w:sz w:val="32"/>
          <w:szCs w:val="32"/>
        </w:rPr>
        <w:t>深</w:t>
      </w:r>
      <w:r>
        <w:rPr>
          <w:rFonts w:hint="eastAsia" w:ascii="CESI仿宋-GB2312" w:hAnsi="CESI仿宋-GB2312" w:eastAsia="CESI仿宋-GB2312" w:cs="CESI仿宋-GB2312"/>
          <w:color w:val="auto"/>
          <w:sz w:val="32"/>
          <w:szCs w:val="32"/>
          <w:lang w:eastAsia="zh-CN"/>
        </w:rPr>
        <w:t>化</w:t>
      </w:r>
      <w:r>
        <w:rPr>
          <w:rFonts w:hint="eastAsia" w:ascii="CESI仿宋-GB2312" w:hAnsi="CESI仿宋-GB2312" w:eastAsia="CESI仿宋-GB2312" w:cs="CESI仿宋-GB2312"/>
          <w:color w:val="auto"/>
          <w:sz w:val="32"/>
          <w:szCs w:val="32"/>
        </w:rPr>
        <w:t>数</w:t>
      </w:r>
      <w:r>
        <w:rPr>
          <w:rFonts w:hint="eastAsia" w:ascii="CESI仿宋-GB2312" w:hAnsi="CESI仿宋-GB2312" w:eastAsia="CESI仿宋-GB2312" w:cs="CESI仿宋-GB2312"/>
          <w:color w:val="auto"/>
          <w:sz w:val="32"/>
          <w:szCs w:val="32"/>
          <w:lang w:eastAsia="zh-CN"/>
        </w:rPr>
        <w:t>智赋能</w:t>
      </w:r>
      <w:r>
        <w:rPr>
          <w:rFonts w:hint="eastAsia" w:ascii="CESI仿宋-GB2312" w:hAnsi="CESI仿宋-GB2312" w:eastAsia="CESI仿宋-GB2312" w:cs="CESI仿宋-GB2312"/>
          <w:color w:val="auto"/>
          <w:sz w:val="32"/>
          <w:szCs w:val="32"/>
        </w:rPr>
        <w:t>检察</w:t>
      </w:r>
      <w:r>
        <w:rPr>
          <w:rFonts w:hint="eastAsia" w:ascii="CESI仿宋-GB2312" w:hAnsi="CESI仿宋-GB2312" w:eastAsia="CESI仿宋-GB2312" w:cs="CESI仿宋-GB2312"/>
          <w:color w:val="auto"/>
          <w:sz w:val="32"/>
          <w:szCs w:val="32"/>
          <w:lang w:eastAsia="zh-CN"/>
        </w:rPr>
        <w:t>实践</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val="en-US" w:eastAsia="zh-CN"/>
        </w:rPr>
        <w:t>加强AI智能技术和大数据模型在检察监督中的探索和运用，持续释放数智检察驱动法律监督有效覆盖。恪守履职边界，</w:t>
      </w:r>
      <w:r>
        <w:rPr>
          <w:rFonts w:hint="eastAsia" w:ascii="CESI仿宋-GB2312" w:hAnsi="CESI仿宋-GB2312" w:eastAsia="CESI仿宋-GB2312" w:cs="CESI仿宋-GB2312"/>
          <w:color w:val="auto"/>
          <w:sz w:val="32"/>
          <w:szCs w:val="32"/>
          <w:shd w:val="clear" w:color="auto" w:fill="auto"/>
          <w:lang w:val="en-US" w:eastAsia="zh-CN"/>
        </w:rPr>
        <w:t>强化检察履职的贯通性、联动性、协调性，通过内向推动、外向联动实现法律监督由浅入深、由案到治</w:t>
      </w:r>
      <w:r>
        <w:rPr>
          <w:rFonts w:hint="eastAsia" w:ascii="CESI仿宋-GB2312" w:hAnsi="CESI仿宋-GB2312" w:eastAsia="CESI仿宋-GB2312" w:cs="CESI仿宋-GB2312"/>
          <w:color w:val="auto"/>
          <w:sz w:val="32"/>
          <w:szCs w:val="32"/>
        </w:rPr>
        <w:t>。</w:t>
      </w:r>
    </w:p>
    <w:p w14:paraId="1B811B3E">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shd w:val="clear" w:color="FFFFFF" w:fill="D9D9D9"/>
          <w:lang w:eastAsia="zh-CN"/>
        </w:rPr>
      </w:pPr>
      <w:r>
        <w:rPr>
          <w:rFonts w:hint="eastAsia" w:ascii="CESI楷体-GB2312" w:hAnsi="CESI楷体-GB2312" w:eastAsia="CESI楷体-GB2312" w:cs="CESI楷体-GB2312"/>
          <w:color w:val="auto"/>
          <w:sz w:val="32"/>
          <w:szCs w:val="32"/>
          <w:lang w:eastAsia="zh-CN"/>
        </w:rPr>
        <w:t>四是</w:t>
      </w:r>
      <w:r>
        <w:rPr>
          <w:rFonts w:hint="eastAsia" w:ascii="CESI楷体-GB2312" w:hAnsi="CESI楷体-GB2312" w:eastAsia="CESI楷体-GB2312" w:cs="CESI楷体-GB2312"/>
          <w:color w:val="auto"/>
          <w:sz w:val="32"/>
          <w:szCs w:val="32"/>
        </w:rPr>
        <w:t>以更严要求锻造过硬检察铁军。</w:t>
      </w:r>
      <w:r>
        <w:rPr>
          <w:rFonts w:hint="eastAsia" w:ascii="CESI仿宋-GB2312" w:hAnsi="CESI仿宋-GB2312" w:eastAsia="CESI仿宋-GB2312" w:cs="CESI仿宋-GB2312"/>
          <w:color w:val="auto"/>
          <w:sz w:val="32"/>
          <w:szCs w:val="32"/>
          <w:lang w:eastAsia="zh-CN"/>
        </w:rPr>
        <w:t>以党的政治建设为统领，把政治素质考察与落实司法办案责任、司法管理责任贯穿于检察人员管理全过程。持续开展理论型、竞赛型、实务型人才提能活动，深化具有地域特点、检察特色的党建与业务双融共促。持续</w:t>
      </w:r>
      <w:r>
        <w:rPr>
          <w:rFonts w:hint="eastAsia" w:ascii="CESI仿宋-GB2312" w:hAnsi="CESI仿宋-GB2312" w:eastAsia="CESI仿宋-GB2312" w:cs="CESI仿宋-GB2312"/>
          <w:color w:val="auto"/>
          <w:sz w:val="32"/>
          <w:szCs w:val="32"/>
          <w:shd w:val="clear" w:color="auto" w:fill="auto"/>
          <w:lang w:eastAsia="zh-CN"/>
        </w:rPr>
        <w:t>完善</w:t>
      </w:r>
      <w:r>
        <w:rPr>
          <w:rFonts w:hint="eastAsia" w:ascii="CESI仿宋-GB2312" w:hAnsi="CESI仿宋-GB2312" w:eastAsia="CESI仿宋-GB2312" w:cs="CESI仿宋-GB2312"/>
          <w:color w:val="auto"/>
          <w:sz w:val="32"/>
          <w:szCs w:val="32"/>
          <w:lang w:eastAsia="zh-CN"/>
        </w:rPr>
        <w:t>人岗适配、放管结合、绩纪并重的精准评价机制，树牢实干实绩选人用人导向，</w:t>
      </w:r>
      <w:r>
        <w:rPr>
          <w:rFonts w:hint="eastAsia" w:ascii="CESI仿宋-GB2312" w:hAnsi="CESI仿宋-GB2312" w:eastAsia="CESI仿宋-GB2312" w:cs="CESI仿宋-GB2312"/>
          <w:color w:val="auto"/>
          <w:sz w:val="32"/>
          <w:szCs w:val="32"/>
        </w:rPr>
        <w:t>激励检察人员新担当新作为。</w:t>
      </w:r>
      <w:r>
        <w:rPr>
          <w:rFonts w:hint="eastAsia" w:ascii="CESI仿宋-GB2312" w:hAnsi="CESI仿宋-GB2312" w:eastAsia="CESI仿宋-GB2312" w:cs="CESI仿宋-GB2312"/>
          <w:color w:val="auto"/>
          <w:sz w:val="32"/>
          <w:szCs w:val="32"/>
          <w:lang w:eastAsia="zh-CN"/>
        </w:rPr>
        <w:t>推进党纪学习教育常态化长效化，</w:t>
      </w:r>
      <w:r>
        <w:rPr>
          <w:rFonts w:hint="eastAsia" w:ascii="CESI仿宋-GB2312" w:hAnsi="CESI仿宋-GB2312" w:eastAsia="CESI仿宋-GB2312" w:cs="CESI仿宋-GB2312"/>
          <w:color w:val="auto"/>
          <w:sz w:val="32"/>
          <w:szCs w:val="32"/>
        </w:rPr>
        <w:t>认真执行防止干预司法“三个规定”</w:t>
      </w:r>
      <w:r>
        <w:rPr>
          <w:rFonts w:hint="eastAsia" w:ascii="CESI仿宋-GB2312" w:hAnsi="CESI仿宋-GB2312" w:eastAsia="CESI仿宋-GB2312" w:cs="CESI仿宋-GB2312"/>
          <w:color w:val="auto"/>
          <w:sz w:val="32"/>
          <w:szCs w:val="32"/>
          <w:lang w:eastAsia="zh-CN"/>
        </w:rPr>
        <w:t>，营造严肃严格、风清气正的良好氛围。</w:t>
      </w:r>
    </w:p>
    <w:p w14:paraId="7A043005">
      <w:pPr>
        <w:keepNext w:val="0"/>
        <w:keepLines w:val="0"/>
        <w:pageBreakBefore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各位代表，</w:t>
      </w:r>
      <w:r>
        <w:rPr>
          <w:rFonts w:hint="eastAsia" w:ascii="CESI仿宋-GB2312" w:hAnsi="CESI仿宋-GB2312" w:eastAsia="CESI仿宋-GB2312" w:cs="CESI仿宋-GB2312"/>
          <w:color w:val="auto"/>
          <w:sz w:val="32"/>
          <w:szCs w:val="32"/>
          <w:lang w:eastAsia="zh-CN"/>
        </w:rPr>
        <w:t>一年春作首、万事行为先。</w:t>
      </w:r>
      <w:r>
        <w:rPr>
          <w:rFonts w:hint="eastAsia" w:ascii="CESI仿宋-GB2312" w:hAnsi="CESI仿宋-GB2312" w:eastAsia="CESI仿宋-GB2312" w:cs="CESI仿宋-GB2312"/>
          <w:color w:val="auto"/>
          <w:sz w:val="32"/>
          <w:szCs w:val="32"/>
        </w:rPr>
        <w:t>2025年是“十四五”规划收官之年，我们将在县委和市检察院坚强领导下，</w:t>
      </w:r>
      <w:r>
        <w:rPr>
          <w:rFonts w:hint="eastAsia" w:ascii="CESI仿宋-GB2312" w:hAnsi="CESI仿宋-GB2312" w:eastAsia="CESI仿宋-GB2312" w:cs="CESI仿宋-GB2312"/>
          <w:color w:val="auto"/>
          <w:sz w:val="32"/>
          <w:szCs w:val="32"/>
          <w:lang w:eastAsia="zh-CN"/>
        </w:rPr>
        <w:t>更加自觉接受人大监督、民主监督和社会监督，围绕重振旺苍雄风、重塑大县荣光忠诚履职、</w:t>
      </w:r>
      <w:r>
        <w:rPr>
          <w:rFonts w:hint="eastAsia" w:ascii="CESI仿宋-GB2312" w:hAnsi="CESI仿宋-GB2312" w:eastAsia="CESI仿宋-GB2312" w:cs="CESI仿宋-GB2312"/>
          <w:color w:val="auto"/>
          <w:sz w:val="32"/>
          <w:szCs w:val="32"/>
        </w:rPr>
        <w:t>挺膺担当，为奋力</w:t>
      </w:r>
      <w:r>
        <w:rPr>
          <w:rFonts w:hint="eastAsia" w:ascii="CESI仿宋-GB2312" w:hAnsi="CESI仿宋-GB2312" w:eastAsia="CESI仿宋-GB2312" w:cs="CESI仿宋-GB2312"/>
          <w:color w:val="auto"/>
          <w:sz w:val="32"/>
          <w:szCs w:val="32"/>
          <w:lang w:eastAsia="zh-CN"/>
        </w:rPr>
        <w:t>推进</w:t>
      </w:r>
      <w:r>
        <w:rPr>
          <w:rFonts w:hint="eastAsia" w:ascii="CESI仿宋-GB2312" w:hAnsi="CESI仿宋-GB2312" w:eastAsia="CESI仿宋-GB2312" w:cs="CESI仿宋-GB2312"/>
          <w:color w:val="auto"/>
          <w:sz w:val="32"/>
          <w:szCs w:val="32"/>
        </w:rPr>
        <w:t>旺苍</w:t>
      </w:r>
      <w:r>
        <w:rPr>
          <w:rFonts w:hint="eastAsia" w:ascii="CESI仿宋-GB2312" w:hAnsi="CESI仿宋-GB2312" w:eastAsia="CESI仿宋-GB2312" w:cs="CESI仿宋-GB2312"/>
          <w:color w:val="auto"/>
          <w:sz w:val="32"/>
          <w:szCs w:val="32"/>
          <w:lang w:eastAsia="zh-CN"/>
        </w:rPr>
        <w:t>现代化建设取得新突破、实现新跨越</w:t>
      </w:r>
      <w:r>
        <w:rPr>
          <w:rFonts w:hint="eastAsia" w:ascii="CESI仿宋-GB2312" w:hAnsi="CESI仿宋-GB2312" w:eastAsia="CESI仿宋-GB2312" w:cs="CESI仿宋-GB2312"/>
          <w:color w:val="auto"/>
          <w:sz w:val="32"/>
          <w:szCs w:val="32"/>
        </w:rPr>
        <w:t>贡献</w:t>
      </w:r>
      <w:r>
        <w:rPr>
          <w:rFonts w:hint="eastAsia" w:ascii="CESI仿宋-GB2312" w:hAnsi="CESI仿宋-GB2312" w:eastAsia="CESI仿宋-GB2312" w:cs="CESI仿宋-GB2312"/>
          <w:color w:val="auto"/>
          <w:sz w:val="32"/>
          <w:szCs w:val="32"/>
          <w:lang w:eastAsia="zh-CN"/>
        </w:rPr>
        <w:t>更大检察</w:t>
      </w:r>
      <w:r>
        <w:rPr>
          <w:rFonts w:hint="eastAsia" w:ascii="CESI仿宋-GB2312" w:hAnsi="CESI仿宋-GB2312" w:eastAsia="CESI仿宋-GB2312" w:cs="CESI仿宋-GB2312"/>
          <w:color w:val="auto"/>
          <w:sz w:val="32"/>
          <w:szCs w:val="32"/>
        </w:rPr>
        <w:t>力量！</w:t>
      </w:r>
    </w:p>
    <w:p w14:paraId="728CEE5C">
      <w:pPr>
        <w:keepNext w:val="0"/>
        <w:keepLines w:val="0"/>
        <w:pageBreakBefore w:val="0"/>
        <w:kinsoku/>
        <w:wordWrap/>
        <w:overflowPunct/>
        <w:topLinePunct w:val="0"/>
        <w:autoSpaceDE/>
        <w:autoSpaceDN/>
        <w:bidi w:val="0"/>
        <w:spacing w:line="576" w:lineRule="exact"/>
        <w:rPr>
          <w:color w:val="auto"/>
        </w:rPr>
      </w:pPr>
    </w:p>
    <w:p w14:paraId="35010E6D">
      <w:pPr>
        <w:pStyle w:val="14"/>
        <w:keepNext w:val="0"/>
        <w:keepLines w:val="0"/>
        <w:pageBreakBefore w:val="0"/>
        <w:numPr>
          <w:ilvl w:val="0"/>
          <w:numId w:val="0"/>
        </w:numPr>
        <w:kinsoku/>
        <w:wordWrap/>
        <w:overflowPunct/>
        <w:topLinePunct w:val="0"/>
        <w:autoSpaceDE/>
        <w:autoSpaceDN/>
        <w:bidi w:val="0"/>
        <w:spacing w:line="576" w:lineRule="exact"/>
        <w:rPr>
          <w:rFonts w:hint="eastAsia"/>
          <w:color w:val="auto"/>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6BA7DCB3">
      <w:pPr>
        <w:keepNext w:val="0"/>
        <w:keepLines w:val="0"/>
        <w:pageBreakBefore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名词解释</w:t>
      </w:r>
    </w:p>
    <w:p w14:paraId="7A368167">
      <w:pPr>
        <w:pStyle w:val="4"/>
        <w:keepNext w:val="0"/>
        <w:keepLines w:val="0"/>
        <w:pageBreakBefore w:val="0"/>
        <w:kinsoku/>
        <w:wordWrap/>
        <w:overflowPunct/>
        <w:topLinePunct w:val="0"/>
        <w:autoSpaceDE/>
        <w:autoSpaceDN/>
        <w:bidi w:val="0"/>
        <w:spacing w:line="576" w:lineRule="exact"/>
        <w:rPr>
          <w:rFonts w:hint="eastAsia"/>
          <w:color w:val="auto"/>
          <w:lang w:eastAsia="zh-CN"/>
        </w:rPr>
      </w:pPr>
    </w:p>
    <w:p w14:paraId="5127910C">
      <w:pPr>
        <w:keepNext w:val="0"/>
        <w:keepLines w:val="0"/>
        <w:pageBreakBefore w:val="0"/>
        <w:widowControl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黑体-GB13000" w:hAnsi="CESI黑体-GB13000" w:eastAsia="CESI黑体-GB13000" w:cs="CESI黑体-GB13000"/>
          <w:color w:val="auto"/>
          <w:sz w:val="32"/>
          <w:szCs w:val="32"/>
          <w:lang w:eastAsia="zh-CN"/>
        </w:rPr>
        <w:t>“</w:t>
      </w:r>
      <w:r>
        <w:rPr>
          <w:rFonts w:hint="eastAsia" w:ascii="CESI黑体-GB13000" w:hAnsi="CESI黑体-GB13000" w:eastAsia="CESI黑体-GB13000" w:cs="CESI黑体-GB13000"/>
          <w:color w:val="auto"/>
          <w:sz w:val="32"/>
          <w:szCs w:val="32"/>
        </w:rPr>
        <w:t>检察护企”专项行动：</w:t>
      </w:r>
      <w:r>
        <w:rPr>
          <w:rFonts w:hint="eastAsia" w:ascii="CESI仿宋-GB2312" w:hAnsi="CESI仿宋-GB2312" w:eastAsia="CESI仿宋-GB2312" w:cs="CESI仿宋-GB2312"/>
          <w:color w:val="auto"/>
          <w:sz w:val="32"/>
          <w:szCs w:val="32"/>
        </w:rPr>
        <w:t>为深入贯彻落实党的二十大精神、中央经济工作会议、中央政法工作会议精神，认真落实《中共中央、国务院关于促进民营经济发展壮大的意见》，2024年2月，最高人民检察院印发《“检察护企”专项行动工作方案》，决定自2024年2月至12月开展“检察护企”专项行动，进一步加强对各类经营主体依法平等保护，营造法治化营商环境，助力经济社会高质量发展。</w:t>
      </w:r>
    </w:p>
    <w:p w14:paraId="54CA6F70">
      <w:pPr>
        <w:pStyle w:val="14"/>
        <w:keepNext w:val="0"/>
        <w:keepLines w:val="0"/>
        <w:pageBreakBefore w:val="0"/>
        <w:widowControl w:val="0"/>
        <w:kinsoku/>
        <w:wordWrap/>
        <w:overflowPunct/>
        <w:topLinePunct w:val="0"/>
        <w:autoSpaceDE/>
        <w:autoSpaceDN/>
        <w:bidi w:val="0"/>
        <w:spacing w:line="576" w:lineRule="exact"/>
        <w:rPr>
          <w:rFonts w:hint="eastAsia"/>
          <w:color w:val="auto"/>
        </w:rPr>
      </w:pPr>
    </w:p>
    <w:p w14:paraId="4439D26B">
      <w:pPr>
        <w:keepNext w:val="0"/>
        <w:keepLines w:val="0"/>
        <w:pageBreakBefore w:val="0"/>
        <w:widowControl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黑体-GB13000" w:hAnsi="CESI黑体-GB13000" w:eastAsia="CESI黑体-GB13000" w:cs="CESI黑体-GB13000"/>
          <w:color w:val="auto"/>
          <w:sz w:val="32"/>
          <w:szCs w:val="32"/>
        </w:rPr>
        <w:t>“检护民生”专项行动：</w:t>
      </w:r>
      <w:r>
        <w:rPr>
          <w:rFonts w:hint="eastAsia" w:ascii="CESI仿宋-GB2312" w:hAnsi="CESI仿宋-GB2312" w:eastAsia="CESI仿宋-GB2312" w:cs="CESI仿宋-GB2312"/>
          <w:color w:val="auto"/>
          <w:sz w:val="32"/>
          <w:szCs w:val="32"/>
        </w:rPr>
        <w:t>2024年2月至12月，最高人民检察院在全国检察机关部署开展“检护民生”专项行动，围绕民生热点及重点人群，聚焦一个地县、一类人群、一个行业等突出问题，重点加强民生司法保障，运用法治“力度”切实提升民生“温度”。</w:t>
      </w:r>
    </w:p>
    <w:p w14:paraId="6BC80A33">
      <w:pPr>
        <w:pStyle w:val="14"/>
        <w:keepNext w:val="0"/>
        <w:keepLines w:val="0"/>
        <w:pageBreakBefore w:val="0"/>
        <w:widowControl w:val="0"/>
        <w:kinsoku/>
        <w:wordWrap/>
        <w:overflowPunct/>
        <w:topLinePunct w:val="0"/>
        <w:autoSpaceDE/>
        <w:autoSpaceDN/>
        <w:bidi w:val="0"/>
        <w:spacing w:line="576" w:lineRule="exact"/>
        <w:rPr>
          <w:rFonts w:hint="eastAsia"/>
          <w:color w:val="auto"/>
        </w:rPr>
      </w:pPr>
    </w:p>
    <w:p w14:paraId="7C8BBDC1">
      <w:pPr>
        <w:pStyle w:val="6"/>
        <w:keepNext w:val="0"/>
        <w:keepLines w:val="0"/>
        <w:pageBreakBefore w:val="0"/>
        <w:widowControl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黑体-GB13000" w:hAnsi="CESI黑体-GB13000" w:eastAsia="CESI黑体-GB13000" w:cs="CESI黑体-GB13000"/>
          <w:color w:val="auto"/>
          <w:sz w:val="32"/>
          <w:szCs w:val="32"/>
        </w:rPr>
        <w:t>“三同步”：</w:t>
      </w:r>
      <w:r>
        <w:rPr>
          <w:rFonts w:hint="eastAsia" w:ascii="CESI仿宋-GB2312" w:hAnsi="CESI仿宋-GB2312" w:eastAsia="CESI仿宋-GB2312" w:cs="CESI仿宋-GB2312"/>
          <w:color w:val="auto"/>
          <w:sz w:val="32"/>
          <w:szCs w:val="32"/>
        </w:rPr>
        <w:t>即从“依法处置、舆论引导、社会面管控”三个方面进行案件舆情管理工作。</w:t>
      </w:r>
    </w:p>
    <w:p w14:paraId="3E796C43">
      <w:pPr>
        <w:pStyle w:val="6"/>
        <w:keepNext w:val="0"/>
        <w:keepLines w:val="0"/>
        <w:pageBreakBefore w:val="0"/>
        <w:widowControl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p>
    <w:p w14:paraId="7AB1C6E6">
      <w:pPr>
        <w:keepNext w:val="0"/>
        <w:keepLines w:val="0"/>
        <w:pageBreakBefore w:val="0"/>
        <w:widowControl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rPr>
      </w:pPr>
      <w:r>
        <w:rPr>
          <w:rFonts w:hint="eastAsia" w:ascii="CESI黑体-GB13000" w:hAnsi="CESI黑体-GB13000" w:eastAsia="CESI黑体-GB13000" w:cs="CESI黑体-GB13000"/>
          <w:color w:val="auto"/>
          <w:sz w:val="32"/>
          <w:szCs w:val="32"/>
        </w:rPr>
        <w:t>“五强”基层院建设：</w:t>
      </w:r>
      <w:r>
        <w:rPr>
          <w:rFonts w:hint="eastAsia" w:ascii="CESI仿宋-GB2312" w:hAnsi="CESI仿宋-GB2312" w:eastAsia="CESI仿宋-GB2312" w:cs="CESI仿宋-GB2312"/>
          <w:color w:val="auto"/>
          <w:sz w:val="32"/>
          <w:szCs w:val="32"/>
        </w:rPr>
        <w:t>2023年以来，四川省检察院部署开展“五强”基层院建设争创活动。“五强”即：政治引领强、司法办案强、服务大局强、班子队伍强、检务保障强。</w:t>
      </w:r>
    </w:p>
    <w:p w14:paraId="28D2C248">
      <w:pPr>
        <w:pStyle w:val="14"/>
        <w:keepNext w:val="0"/>
        <w:keepLines w:val="0"/>
        <w:pageBreakBefore w:val="0"/>
        <w:widowControl w:val="0"/>
        <w:kinsoku/>
        <w:wordWrap/>
        <w:overflowPunct/>
        <w:topLinePunct w:val="0"/>
        <w:autoSpaceDE/>
        <w:autoSpaceDN/>
        <w:bidi w:val="0"/>
        <w:spacing w:line="576" w:lineRule="exact"/>
        <w:rPr>
          <w:rFonts w:hint="eastAsia"/>
          <w:color w:val="auto"/>
        </w:rPr>
      </w:pPr>
    </w:p>
    <w:p w14:paraId="4AB77DA4">
      <w:pPr>
        <w:keepNext w:val="0"/>
        <w:keepLines w:val="0"/>
        <w:pageBreakBefore w:val="0"/>
        <w:widowControl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color w:val="auto"/>
          <w:sz w:val="32"/>
          <w:szCs w:val="32"/>
          <w:lang w:eastAsia="zh-CN" w:bidi="ar"/>
        </w:rPr>
      </w:pPr>
      <w:r>
        <w:rPr>
          <w:rFonts w:hint="eastAsia" w:ascii="CESI黑体-GB13000" w:hAnsi="CESI黑体-GB13000" w:eastAsia="CESI黑体-GB13000" w:cs="CESI黑体-GB13000"/>
          <w:color w:val="auto"/>
          <w:sz w:val="32"/>
          <w:szCs w:val="32"/>
          <w:lang w:eastAsia="zh-CN"/>
        </w:rPr>
        <w:t>“两全定位”：</w:t>
      </w:r>
      <w:r>
        <w:rPr>
          <w:rFonts w:hint="eastAsia" w:ascii="CESI仿宋-GB2312" w:hAnsi="CESI仿宋-GB2312" w:eastAsia="CESI仿宋-GB2312" w:cs="CESI仿宋-GB2312"/>
          <w:color w:val="auto"/>
          <w:sz w:val="32"/>
          <w:szCs w:val="32"/>
          <w:lang w:eastAsia="zh-CN" w:bidi="ar"/>
        </w:rPr>
        <w:t>是指</w:t>
      </w:r>
      <w:r>
        <w:rPr>
          <w:rFonts w:hint="eastAsia" w:ascii="CESI仿宋-GB2312" w:hAnsi="CESI仿宋-GB2312" w:eastAsia="CESI仿宋-GB2312" w:cs="CESI仿宋-GB2312"/>
          <w:color w:val="auto"/>
          <w:kern w:val="2"/>
          <w:sz w:val="32"/>
          <w:szCs w:val="32"/>
          <w:u w:val="none"/>
          <w:lang w:val="en-US" w:eastAsia="zh-CN" w:bidi="ar"/>
        </w:rPr>
        <w:fldChar w:fldCharType="begin"/>
      </w:r>
      <w:r>
        <w:rPr>
          <w:rFonts w:hint="eastAsia" w:ascii="CESI仿宋-GB2312" w:hAnsi="CESI仿宋-GB2312" w:eastAsia="CESI仿宋-GB2312" w:cs="CESI仿宋-GB2312"/>
          <w:color w:val="auto"/>
          <w:kern w:val="2"/>
          <w:sz w:val="32"/>
          <w:szCs w:val="32"/>
          <w:u w:val="none"/>
          <w:lang w:val="en-US" w:eastAsia="zh-CN" w:bidi="ar"/>
        </w:rPr>
        <w:instrText xml:space="preserve"> HYPERLINK "https://www.baidu.com/s?rsv_idx=1&amp;wd=%E6%9C%80%E9%AB%98%E4%BA%BA%E6%B0%91%E6%A3%80%E5%AF%9F%E9%99%A2&amp;fenlei=256&amp;ie=utf-8&amp;rsv_pq=daa4431d00189e58&amp;oq=%E4%B8%A4%E4%B8%AA%E5%9B%9E%E5%BD%92&amp;rsv_t=60e2YcDx/Ugls9/JMXA8rY003BF3erwE4+jtw4ByyjhTH5Cxj6rnNr2kn68&amp;rsv_dl=re_dqa_generate&amp;sa=re_dqa_generate" \t "/home/abc123/文档\\x/_self" </w:instrText>
      </w:r>
      <w:r>
        <w:rPr>
          <w:rFonts w:hint="eastAsia" w:ascii="CESI仿宋-GB2312" w:hAnsi="CESI仿宋-GB2312" w:eastAsia="CESI仿宋-GB2312" w:cs="CESI仿宋-GB2312"/>
          <w:color w:val="auto"/>
          <w:kern w:val="2"/>
          <w:sz w:val="32"/>
          <w:szCs w:val="32"/>
          <w:u w:val="none"/>
          <w:lang w:val="en-US" w:eastAsia="zh-CN" w:bidi="ar"/>
        </w:rPr>
        <w:fldChar w:fldCharType="separate"/>
      </w:r>
      <w:r>
        <w:rPr>
          <w:rFonts w:hint="eastAsia" w:ascii="CESI仿宋-GB2312" w:hAnsi="CESI仿宋-GB2312" w:eastAsia="CESI仿宋-GB2312" w:cs="CESI仿宋-GB2312"/>
          <w:color w:val="auto"/>
          <w:sz w:val="32"/>
          <w:szCs w:val="32"/>
          <w:u w:val="none"/>
        </w:rPr>
        <w:t>最高人民检察院</w:t>
      </w:r>
      <w:r>
        <w:rPr>
          <w:rFonts w:hint="eastAsia" w:ascii="CESI仿宋-GB2312" w:hAnsi="CESI仿宋-GB2312" w:eastAsia="CESI仿宋-GB2312" w:cs="CESI仿宋-GB2312"/>
          <w:color w:val="auto"/>
          <w:kern w:val="2"/>
          <w:sz w:val="32"/>
          <w:szCs w:val="32"/>
          <w:u w:val="none"/>
          <w:lang w:val="en-US" w:eastAsia="zh-CN" w:bidi="ar"/>
        </w:rPr>
        <w:fldChar w:fldCharType="end"/>
      </w:r>
      <w:r>
        <w:rPr>
          <w:rFonts w:hint="eastAsia" w:ascii="CESI仿宋-GB2312" w:hAnsi="CESI仿宋-GB2312" w:eastAsia="CESI仿宋-GB2312" w:cs="CESI仿宋-GB2312"/>
          <w:color w:val="auto"/>
          <w:kern w:val="2"/>
          <w:sz w:val="32"/>
          <w:szCs w:val="32"/>
          <w:lang w:val="en-US" w:eastAsia="zh-CN" w:bidi="ar"/>
        </w:rPr>
        <w:t>提出刑事检察工作的两个核心定位，即</w:t>
      </w:r>
      <w:r>
        <w:rPr>
          <w:rFonts w:hint="eastAsia" w:ascii="CESI仿宋-GB2312" w:hAnsi="CESI仿宋-GB2312" w:eastAsia="CESI仿宋-GB2312" w:cs="CESI仿宋-GB2312"/>
          <w:color w:val="auto"/>
          <w:sz w:val="32"/>
          <w:szCs w:val="32"/>
          <w:lang w:eastAsia="zh-CN" w:bidi="ar"/>
        </w:rPr>
        <w:t>“‌全过程参与刑事诉讼”。“‌全过程参与刑事诉讼”是指刑事诉讼的各个阶段都要参与，包括立案、侦查、起诉、审判和执行等环节，确保了刑事检察工作能够及时发现和纠正诉讼中的问题，保障当事人的合法权益；“‌全流程监督”是指不仅要参与诉讼过程，还要对诉讼的全流程进行监督，确保每一个环节都符合法律规定，防止司法腐败和不公正现象的发生。</w:t>
      </w:r>
    </w:p>
    <w:p w14:paraId="56A1C24C">
      <w:pPr>
        <w:pStyle w:val="14"/>
        <w:keepNext w:val="0"/>
        <w:keepLines w:val="0"/>
        <w:pageBreakBefore w:val="0"/>
        <w:widowControl w:val="0"/>
        <w:kinsoku/>
        <w:wordWrap/>
        <w:overflowPunct/>
        <w:topLinePunct w:val="0"/>
        <w:autoSpaceDE/>
        <w:autoSpaceDN/>
        <w:bidi w:val="0"/>
        <w:spacing w:line="576" w:lineRule="exact"/>
        <w:rPr>
          <w:rFonts w:hint="eastAsia"/>
          <w:color w:val="auto"/>
          <w:lang w:eastAsia="zh-CN"/>
        </w:rPr>
      </w:pPr>
    </w:p>
    <w:p w14:paraId="1C4A9715">
      <w:pPr>
        <w:keepNext w:val="0"/>
        <w:keepLines w:val="0"/>
        <w:pageBreakBefore w:val="0"/>
        <w:widowControl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i w:val="0"/>
          <w:iCs w:val="0"/>
          <w:caps w:val="0"/>
          <w:color w:val="auto"/>
          <w:spacing w:val="0"/>
          <w:kern w:val="2"/>
          <w:sz w:val="32"/>
          <w:szCs w:val="32"/>
          <w:shd w:val="clear" w:color="auto" w:fill="auto"/>
          <w:lang w:val="en-US" w:eastAsia="zh-CN" w:bidi="ar"/>
        </w:rPr>
      </w:pPr>
      <w:r>
        <w:rPr>
          <w:rFonts w:hint="eastAsia" w:ascii="CESI黑体-GB13000" w:hAnsi="CESI黑体-GB13000" w:eastAsia="CESI黑体-GB13000" w:cs="CESI黑体-GB13000"/>
          <w:color w:val="auto"/>
          <w:sz w:val="32"/>
          <w:szCs w:val="32"/>
          <w:lang w:eastAsia="zh-CN"/>
        </w:rPr>
        <w:t>“两个回归”：</w:t>
      </w:r>
      <w:r>
        <w:rPr>
          <w:rFonts w:hint="eastAsia" w:ascii="CESI仿宋-GB2312" w:hAnsi="CESI仿宋-GB2312" w:eastAsia="CESI仿宋-GB2312" w:cs="CESI仿宋-GB2312"/>
          <w:color w:val="auto"/>
          <w:kern w:val="2"/>
          <w:sz w:val="32"/>
          <w:szCs w:val="32"/>
          <w:lang w:val="en-US" w:eastAsia="zh-CN" w:bidi="ar"/>
        </w:rPr>
        <w:t>是指</w:t>
      </w:r>
      <w:r>
        <w:rPr>
          <w:rFonts w:hint="eastAsia" w:ascii="CESI仿宋-GB2312" w:hAnsi="CESI仿宋-GB2312" w:eastAsia="CESI仿宋-GB2312" w:cs="CESI仿宋-GB2312"/>
          <w:color w:val="auto"/>
          <w:kern w:val="2"/>
          <w:sz w:val="32"/>
          <w:szCs w:val="32"/>
          <w:u w:val="none"/>
          <w:lang w:val="en-US" w:eastAsia="zh-CN" w:bidi="ar"/>
        </w:rPr>
        <w:fldChar w:fldCharType="begin"/>
      </w:r>
      <w:r>
        <w:rPr>
          <w:rFonts w:hint="eastAsia" w:ascii="CESI仿宋-GB2312" w:hAnsi="CESI仿宋-GB2312" w:eastAsia="CESI仿宋-GB2312" w:cs="CESI仿宋-GB2312"/>
          <w:color w:val="auto"/>
          <w:kern w:val="2"/>
          <w:sz w:val="32"/>
          <w:szCs w:val="32"/>
          <w:u w:val="none"/>
          <w:lang w:val="en-US" w:eastAsia="zh-CN" w:bidi="ar"/>
        </w:rPr>
        <w:instrText xml:space="preserve"> HYPERLINK "https://www.baidu.com/s?rsv_idx=1&amp;wd=%E6%9C%80%E9%AB%98%E4%BA%BA%E6%B0%91%E6%A3%80%E5%AF%9F%E9%99%A2&amp;fenlei=256&amp;ie=utf-8&amp;rsv_pq=daa4431d00189e58&amp;oq=%E4%B8%A4%E4%B8%AA%E5%9B%9E%E5%BD%92&amp;rsv_t=60e2YcDx/Ugls9/JMXA8rY003BF3erwE4+jtw4ByyjhTH5Cxj6rnNr2kn68&amp;rsv_dl=re_dqa_generate&amp;sa=re_dqa_generate" \t "/home/abc123/文档\\x/_self" </w:instrText>
      </w:r>
      <w:r>
        <w:rPr>
          <w:rFonts w:hint="eastAsia" w:ascii="CESI仿宋-GB2312" w:hAnsi="CESI仿宋-GB2312" w:eastAsia="CESI仿宋-GB2312" w:cs="CESI仿宋-GB2312"/>
          <w:color w:val="auto"/>
          <w:kern w:val="2"/>
          <w:sz w:val="32"/>
          <w:szCs w:val="32"/>
          <w:u w:val="none"/>
          <w:lang w:val="en-US" w:eastAsia="zh-CN" w:bidi="ar"/>
        </w:rPr>
        <w:fldChar w:fldCharType="separate"/>
      </w:r>
      <w:r>
        <w:rPr>
          <w:rFonts w:hint="eastAsia" w:ascii="CESI仿宋-GB2312" w:hAnsi="CESI仿宋-GB2312" w:eastAsia="CESI仿宋-GB2312" w:cs="CESI仿宋-GB2312"/>
          <w:color w:val="auto"/>
          <w:sz w:val="32"/>
          <w:szCs w:val="32"/>
          <w:u w:val="none"/>
          <w:lang w:bidi="ar"/>
        </w:rPr>
        <w:t>最高人民检察院</w:t>
      </w:r>
      <w:r>
        <w:rPr>
          <w:rFonts w:hint="eastAsia" w:ascii="CESI仿宋-GB2312" w:hAnsi="CESI仿宋-GB2312" w:eastAsia="CESI仿宋-GB2312" w:cs="CESI仿宋-GB2312"/>
          <w:color w:val="auto"/>
          <w:kern w:val="2"/>
          <w:sz w:val="32"/>
          <w:szCs w:val="32"/>
          <w:u w:val="none"/>
          <w:lang w:val="en-US" w:eastAsia="zh-CN" w:bidi="ar"/>
        </w:rPr>
        <w:fldChar w:fldCharType="end"/>
      </w:r>
      <w:r>
        <w:rPr>
          <w:rFonts w:hint="eastAsia" w:ascii="CESI仿宋-GB2312" w:hAnsi="CESI仿宋-GB2312" w:eastAsia="CESI仿宋-GB2312" w:cs="CESI仿宋-GB2312"/>
          <w:color w:val="auto"/>
          <w:kern w:val="2"/>
          <w:sz w:val="32"/>
          <w:szCs w:val="32"/>
          <w:lang w:val="en-US" w:eastAsia="zh-CN" w:bidi="ar"/>
        </w:rPr>
        <w:t>提出的刑事检察工作的两个核心回归目标，即回归到办案基本职责上和回归到具体案件办理上‌</w:t>
      </w:r>
      <w:r>
        <w:rPr>
          <w:rFonts w:hint="eastAsia" w:ascii="CESI仿宋-GB2312" w:hAnsi="CESI仿宋-GB2312" w:eastAsia="CESI仿宋-GB2312" w:cs="CESI仿宋-GB2312"/>
          <w:i w:val="0"/>
          <w:iCs w:val="0"/>
          <w:caps w:val="0"/>
          <w:color w:val="auto"/>
          <w:spacing w:val="0"/>
          <w:kern w:val="2"/>
          <w:sz w:val="32"/>
          <w:szCs w:val="32"/>
          <w:shd w:val="clear" w:color="auto" w:fill="auto"/>
          <w:lang w:val="en-US" w:eastAsia="zh-CN" w:bidi="ar"/>
        </w:rPr>
        <w:t>。这一概念强调刑事检察工作应专注于其基本职能，即追诉犯罪、保护无辜和捍卫正义，同时要求检察官在办案过程中严格遵循证据裁判原则和罪刑法定原则，确保每一个案件都能高质效办理。</w:t>
      </w:r>
    </w:p>
    <w:p w14:paraId="1E4DC43A">
      <w:pPr>
        <w:pStyle w:val="14"/>
        <w:keepNext w:val="0"/>
        <w:keepLines w:val="0"/>
        <w:pageBreakBefore w:val="0"/>
        <w:widowControl w:val="0"/>
        <w:kinsoku/>
        <w:wordWrap/>
        <w:overflowPunct/>
        <w:topLinePunct w:val="0"/>
        <w:autoSpaceDE/>
        <w:autoSpaceDN/>
        <w:bidi w:val="0"/>
        <w:spacing w:line="576" w:lineRule="exact"/>
        <w:rPr>
          <w:rFonts w:hint="eastAsia"/>
          <w:color w:val="auto"/>
          <w:lang w:val="en-US" w:eastAsia="zh-CN"/>
        </w:rPr>
      </w:pPr>
    </w:p>
    <w:p w14:paraId="3DCC4A46">
      <w:pPr>
        <w:keepNext w:val="0"/>
        <w:keepLines w:val="0"/>
        <w:pageBreakBefore w:val="0"/>
        <w:widowControl w:val="0"/>
        <w:kinsoku/>
        <w:wordWrap/>
        <w:overflowPunct/>
        <w:topLinePunct w:val="0"/>
        <w:autoSpaceDE/>
        <w:autoSpaceDN/>
        <w:bidi w:val="0"/>
        <w:spacing w:line="576" w:lineRule="exact"/>
        <w:ind w:firstLine="640" w:firstLineChars="200"/>
        <w:rPr>
          <w:rFonts w:hint="eastAsia" w:ascii="CESI仿宋-GB2312" w:hAnsi="CESI仿宋-GB2312" w:eastAsia="CESI仿宋-GB2312" w:cs="CESI仿宋-GB2312"/>
          <w:i w:val="0"/>
          <w:iCs w:val="0"/>
          <w:caps w:val="0"/>
          <w:color w:val="auto"/>
          <w:spacing w:val="0"/>
          <w:kern w:val="2"/>
          <w:sz w:val="32"/>
          <w:szCs w:val="32"/>
          <w:shd w:val="clear" w:color="auto" w:fill="auto"/>
          <w:lang w:val="en-US" w:eastAsia="zh-CN" w:bidi="ar"/>
        </w:rPr>
      </w:pPr>
      <w:r>
        <w:rPr>
          <w:rFonts w:hint="eastAsia" w:ascii="CESI黑体-GB13000" w:hAnsi="CESI黑体-GB13000" w:eastAsia="CESI黑体-GB13000" w:cs="CESI黑体-GB13000"/>
          <w:color w:val="auto"/>
          <w:sz w:val="32"/>
          <w:szCs w:val="32"/>
          <w:lang w:val="en-US" w:eastAsia="zh-CN"/>
        </w:rPr>
        <w:t>“三个管理”：</w:t>
      </w:r>
      <w:r>
        <w:rPr>
          <w:rFonts w:hint="eastAsia" w:ascii="CESI仿宋-GB2312" w:hAnsi="CESI仿宋-GB2312" w:eastAsia="CESI仿宋-GB2312" w:cs="CESI仿宋-GB2312"/>
          <w:i w:val="0"/>
          <w:iCs w:val="0"/>
          <w:caps w:val="0"/>
          <w:color w:val="auto"/>
          <w:spacing w:val="0"/>
          <w:kern w:val="2"/>
          <w:sz w:val="32"/>
          <w:szCs w:val="32"/>
          <w:shd w:val="clear" w:color="auto" w:fill="auto"/>
          <w:lang w:val="en-US" w:eastAsia="zh-CN" w:bidi="ar"/>
        </w:rPr>
        <w:t>是指最高人民检察院提出的业务管理、案件管理和质量管理。这三个管理是检察管理的重要组成部分，旨在推动检察工作科学化、精细化管理的转型，确保高质效办案。</w:t>
      </w:r>
    </w:p>
    <w:p w14:paraId="2911E187">
      <w:pPr>
        <w:keepNext w:val="0"/>
        <w:keepLines w:val="0"/>
        <w:pageBreakBefore w:val="0"/>
        <w:widowControl w:val="0"/>
        <w:kinsoku/>
        <w:wordWrap/>
        <w:overflowPunct/>
        <w:topLinePunct w:val="0"/>
        <w:autoSpaceDE/>
        <w:autoSpaceDN/>
        <w:bidi w:val="0"/>
        <w:spacing w:line="576" w:lineRule="exact"/>
        <w:ind w:firstLine="640" w:firstLineChars="200"/>
        <w:rPr>
          <w:rFonts w:hint="eastAsia" w:ascii="CESI黑体-GB13000" w:hAnsi="CESI黑体-GB13000" w:eastAsia="CESI黑体-GB13000" w:cs="CESI黑体-GB13000"/>
          <w:color w:val="auto"/>
          <w:sz w:val="32"/>
          <w:szCs w:val="32"/>
          <w:lang w:val="en-US" w:eastAsia="zh-CN"/>
        </w:rPr>
      </w:pPr>
    </w:p>
    <w:sectPr>
      <w:footerReference r:id="rId4" w:type="default"/>
      <w:endnotePr>
        <w:numFmt w:val="decimal"/>
      </w:endnotePr>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5C4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84776">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A84776">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06317">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4CFE7">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774CFE7">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0D558D5"/>
    <w:rsid w:val="184D3FD8"/>
    <w:rsid w:val="2BDD9A7E"/>
    <w:rsid w:val="3577D75E"/>
    <w:rsid w:val="37A05D52"/>
    <w:rsid w:val="37B73A98"/>
    <w:rsid w:val="3A17EECB"/>
    <w:rsid w:val="3AB33AB2"/>
    <w:rsid w:val="3BF2C8CF"/>
    <w:rsid w:val="3D3E8EEB"/>
    <w:rsid w:val="3EF1D470"/>
    <w:rsid w:val="3EFDFC78"/>
    <w:rsid w:val="4A1947CF"/>
    <w:rsid w:val="57730543"/>
    <w:rsid w:val="5CBFD634"/>
    <w:rsid w:val="5E5E047F"/>
    <w:rsid w:val="5F7FDD0B"/>
    <w:rsid w:val="67A95309"/>
    <w:rsid w:val="6FF3CE5B"/>
    <w:rsid w:val="6FF7964F"/>
    <w:rsid w:val="75D7478A"/>
    <w:rsid w:val="7CFFFC19"/>
    <w:rsid w:val="7FAF90FF"/>
    <w:rsid w:val="7FBF80AA"/>
    <w:rsid w:val="7FFB96B2"/>
    <w:rsid w:val="7FFFC502"/>
    <w:rsid w:val="8FDB726D"/>
    <w:rsid w:val="9D1F0D4D"/>
    <w:rsid w:val="B59B55DF"/>
    <w:rsid w:val="B7D71254"/>
    <w:rsid w:val="BBBFBE70"/>
    <w:rsid w:val="BBFB9B44"/>
    <w:rsid w:val="BD8E77EB"/>
    <w:rsid w:val="BF75A4ED"/>
    <w:rsid w:val="CFF7D3B8"/>
    <w:rsid w:val="D5F70430"/>
    <w:rsid w:val="DDFF03BF"/>
    <w:rsid w:val="DEF98A3A"/>
    <w:rsid w:val="DFAFB995"/>
    <w:rsid w:val="E56FDBFB"/>
    <w:rsid w:val="EB2FB6B1"/>
    <w:rsid w:val="EBD5DCC8"/>
    <w:rsid w:val="EBEEBCCD"/>
    <w:rsid w:val="ED3F39F1"/>
    <w:rsid w:val="F26F7C78"/>
    <w:rsid w:val="F5BFDC2F"/>
    <w:rsid w:val="F79D9011"/>
    <w:rsid w:val="F7DFD9E2"/>
    <w:rsid w:val="FB5BDABF"/>
    <w:rsid w:val="FDB49752"/>
    <w:rsid w:val="FE6B4FBE"/>
    <w:rsid w:val="FEDB4BFB"/>
    <w:rsid w:val="FF3F0401"/>
    <w:rsid w:val="FF9F89DA"/>
    <w:rsid w:val="FFF9DD98"/>
    <w:rsid w:val="FFFA807D"/>
    <w:rsid w:val="FFFD4E6D"/>
    <w:rsid w:val="FFFDC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4"/>
    <w:basedOn w:val="3"/>
    <w:next w:val="1"/>
    <w:qFormat/>
    <w:uiPriority w:val="39"/>
    <w:pPr>
      <w:spacing w:before="480" w:line="276" w:lineRule="auto"/>
      <w:outlineLvl w:val="9"/>
    </w:pPr>
    <w:rPr>
      <w:rFonts w:ascii="仿宋" w:hAnsi="仿宋" w:eastAsia="仿宋"/>
      <w:color w:val="000000"/>
      <w:kern w:val="0"/>
      <w:sz w:val="32"/>
      <w:szCs w:val="32"/>
    </w:rPr>
  </w:style>
  <w:style w:type="paragraph" w:styleId="4">
    <w:name w:val="Body Text"/>
    <w:basedOn w:val="1"/>
    <w:next w:val="1"/>
    <w:qFormat/>
    <w:uiPriority w:val="0"/>
    <w:rPr>
      <w:rFonts w:ascii="Times New Roman" w:hAnsi="Times New Roman" w:eastAsia="宋体"/>
      <w:b/>
      <w:bCs/>
      <w:sz w:val="56"/>
      <w:szCs w:val="24"/>
    </w:rPr>
  </w:style>
  <w:style w:type="paragraph" w:styleId="5">
    <w:name w:val="Body Text Indent"/>
    <w:basedOn w:val="1"/>
    <w:next w:val="4"/>
    <w:qFormat/>
    <w:uiPriority w:val="0"/>
    <w:pPr>
      <w:ind w:firstLine="630"/>
    </w:p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0">
    <w:name w:val="Body Text First Indent 2"/>
    <w:basedOn w:val="5"/>
    <w:next w:val="1"/>
    <w:qFormat/>
    <w:uiPriority w:val="0"/>
    <w:pPr>
      <w:ind w:left="200" w:firstLine="420" w:firstLineChars="200"/>
    </w:pPr>
    <w:rPr>
      <w:rFonts w:ascii="Times New Roman" w:hAnsi="Times New Roman" w:eastAsia="宋体" w:cs="Times New Roman"/>
      <w:sz w:val="32"/>
      <w:szCs w:val="32"/>
    </w:rPr>
  </w:style>
  <w:style w:type="character" w:styleId="13">
    <w:name w:val="endnote reference"/>
    <w:qFormat/>
    <w:uiPriority w:val="0"/>
    <w:rPr>
      <w:vertAlign w:val="superscript"/>
    </w:rPr>
  </w:style>
  <w:style w:type="paragraph" w:customStyle="1" w:styleId="14">
    <w:name w:val="文档正文"/>
    <w:basedOn w:val="1"/>
    <w:qFormat/>
    <w:uiPriority w:val="0"/>
    <w:pPr>
      <w:adjustRightInd w:val="0"/>
      <w:spacing w:line="480" w:lineRule="atLeast"/>
      <w:textAlignment w:val="baseline"/>
    </w:pPr>
    <w:rPr>
      <w:rFonts w:hAnsi="Arial"/>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6724</Words>
  <Characters>6887</Characters>
  <Lines>0</Lines>
  <Paragraphs>0</Paragraphs>
  <TotalTime>45</TotalTime>
  <ScaleCrop>false</ScaleCrop>
  <LinksUpToDate>false</LinksUpToDate>
  <CharactersWithSpaces>6897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2018-07-17T15:11:00Z</dcterms:created>
  <dc:creator>d</dc:creator>
  <cp:lastModifiedBy>Nightmare</cp:lastModifiedBy>
  <cp:lastPrinted>2025-03-17T17:16:00Z</cp:lastPrinted>
  <dcterms:modified xsi:type="dcterms:W3CDTF">2025-08-04T02:14:32Z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BF2642CACBFC4805A02A6F8761CD37D6_13</vt:lpwstr>
  </property>
</Properties>
</file>