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93" w:rsidRPr="001500AF" w:rsidRDefault="00F233FD" w:rsidP="00F233FD">
      <w:pPr>
        <w:pStyle w:val="a3"/>
        <w:shd w:val="clear" w:color="auto" w:fill="FFFFFF"/>
        <w:spacing w:before="0" w:beforeAutospacing="0" w:after="251" w:afterAutospacing="0" w:line="402" w:lineRule="atLeast"/>
        <w:jc w:val="center"/>
        <w:rPr>
          <w:rStyle w:val="a4"/>
          <w:rFonts w:ascii="Arial" w:eastAsia="黑体" w:hAnsi="Arial" w:cs="Arial"/>
          <w:color w:val="333333"/>
          <w:sz w:val="44"/>
          <w:szCs w:val="23"/>
        </w:rPr>
      </w:pPr>
      <w:r>
        <w:rPr>
          <w:rStyle w:val="a4"/>
          <w:rFonts w:ascii="Arial" w:eastAsia="黑体" w:hAnsi="Arial" w:cs="Arial" w:hint="eastAsia"/>
          <w:color w:val="333333"/>
          <w:sz w:val="44"/>
          <w:szCs w:val="23"/>
        </w:rPr>
        <w:t>关于</w:t>
      </w:r>
      <w:r w:rsidR="00E52B93" w:rsidRPr="001500AF">
        <w:rPr>
          <w:rStyle w:val="a4"/>
          <w:rFonts w:ascii="Arial" w:eastAsia="黑体" w:hAnsi="Arial" w:cs="Arial" w:hint="eastAsia"/>
          <w:color w:val="333333"/>
          <w:sz w:val="44"/>
          <w:szCs w:val="23"/>
        </w:rPr>
        <w:t>转发最高人民检察院、国家发展改革委《关于在招投标活动中全面开展行贿犯罪档案查询的通知》的通知</w:t>
      </w:r>
    </w:p>
    <w:p w:rsidR="00E52B93" w:rsidRPr="00F233FD" w:rsidRDefault="00557359" w:rsidP="00F233FD">
      <w:pPr>
        <w:pStyle w:val="a3"/>
        <w:shd w:val="clear" w:color="auto" w:fill="FFFFFF"/>
        <w:spacing w:before="0" w:beforeAutospacing="0" w:after="251" w:afterAutospacing="0" w:line="402" w:lineRule="atLeast"/>
        <w:rPr>
          <w:rStyle w:val="a4"/>
          <w:rFonts w:ascii="仿宋" w:eastAsia="仿宋" w:hAnsi="仿宋" w:cs="Arial"/>
          <w:color w:val="333333"/>
          <w:sz w:val="32"/>
          <w:szCs w:val="32"/>
        </w:rPr>
      </w:pPr>
      <w:r w:rsidRPr="00F233FD">
        <w:rPr>
          <w:rStyle w:val="a4"/>
          <w:rFonts w:ascii="仿宋" w:eastAsia="仿宋" w:hAnsi="仿宋" w:cs="Arial" w:hint="eastAsia"/>
          <w:color w:val="333333"/>
          <w:sz w:val="32"/>
          <w:szCs w:val="32"/>
        </w:rPr>
        <w:t>各县（区）人民检察院，各县（区）发展改革委，各市直机关、事业单位、</w:t>
      </w:r>
      <w:r w:rsidR="001500AF" w:rsidRPr="00F233FD">
        <w:rPr>
          <w:rStyle w:val="a4"/>
          <w:rFonts w:ascii="仿宋" w:eastAsia="仿宋" w:hAnsi="仿宋" w:cs="Arial" w:hint="eastAsia"/>
          <w:color w:val="333333"/>
          <w:sz w:val="32"/>
          <w:szCs w:val="32"/>
        </w:rPr>
        <w:t>团体组织，各招标代理机构：</w:t>
      </w:r>
    </w:p>
    <w:p w:rsidR="00F233FD" w:rsidRPr="00E069DF" w:rsidRDefault="00C375ED" w:rsidP="00557359">
      <w:pPr>
        <w:pStyle w:val="a3"/>
        <w:shd w:val="clear" w:color="auto" w:fill="FFFFFF"/>
        <w:spacing w:before="0" w:beforeAutospacing="0" w:after="251" w:afterAutospacing="0" w:line="402" w:lineRule="atLeast"/>
        <w:ind w:firstLine="48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w:t>
      </w:r>
      <w:r w:rsidR="001500AF" w:rsidRPr="00E069DF">
        <w:rPr>
          <w:rFonts w:ascii="仿宋" w:eastAsia="仿宋" w:hAnsi="仿宋"/>
          <w:color w:val="333333"/>
          <w:sz w:val="32"/>
          <w:szCs w:val="32"/>
          <w:shd w:val="clear" w:color="auto" w:fill="FFFFFF"/>
        </w:rPr>
        <w:t>现将</w:t>
      </w:r>
      <w:r w:rsidR="00F233FD" w:rsidRPr="00E069DF">
        <w:rPr>
          <w:rFonts w:ascii="仿宋" w:eastAsia="仿宋" w:hAnsi="仿宋" w:hint="eastAsia"/>
          <w:color w:val="333333"/>
          <w:sz w:val="32"/>
          <w:szCs w:val="32"/>
          <w:shd w:val="clear" w:color="auto" w:fill="FFFFFF"/>
        </w:rPr>
        <w:t>高检院、国家发改委</w:t>
      </w:r>
      <w:r w:rsidR="001500AF" w:rsidRPr="00E069DF">
        <w:rPr>
          <w:rFonts w:ascii="仿宋" w:eastAsia="仿宋" w:hAnsi="仿宋"/>
          <w:color w:val="333333"/>
          <w:sz w:val="32"/>
          <w:szCs w:val="32"/>
          <w:shd w:val="clear" w:color="auto" w:fill="FFFFFF"/>
        </w:rPr>
        <w:t>《</w:t>
      </w:r>
      <w:r w:rsidR="001500AF" w:rsidRPr="00E069DF">
        <w:rPr>
          <w:rStyle w:val="a4"/>
          <w:rFonts w:ascii="仿宋" w:eastAsia="仿宋" w:hAnsi="仿宋" w:cs="Arial" w:hint="eastAsia"/>
          <w:b w:val="0"/>
          <w:color w:val="333333"/>
          <w:sz w:val="32"/>
          <w:szCs w:val="32"/>
        </w:rPr>
        <w:t>关于在招投标活动中全面开展行贿犯罪档案查询的通知</w:t>
      </w:r>
      <w:r w:rsidR="001500AF" w:rsidRPr="00E069DF">
        <w:rPr>
          <w:rFonts w:ascii="仿宋" w:eastAsia="仿宋" w:hAnsi="仿宋"/>
          <w:color w:val="333333"/>
          <w:sz w:val="32"/>
          <w:szCs w:val="32"/>
          <w:shd w:val="clear" w:color="auto" w:fill="FFFFFF"/>
        </w:rPr>
        <w:t>》转发给你们，</w:t>
      </w:r>
      <w:r w:rsidR="00F233FD" w:rsidRPr="00E069DF">
        <w:rPr>
          <w:rFonts w:ascii="仿宋" w:eastAsia="仿宋" w:hAnsi="仿宋" w:hint="eastAsia"/>
          <w:color w:val="333333"/>
          <w:sz w:val="32"/>
          <w:szCs w:val="32"/>
          <w:shd w:val="clear" w:color="auto" w:fill="FFFFFF"/>
        </w:rPr>
        <w:t>请各县（区）、部门、单位结合实际抓好贯彻落实，</w:t>
      </w:r>
      <w:r w:rsidR="001500AF" w:rsidRPr="00E069DF">
        <w:rPr>
          <w:rFonts w:ascii="仿宋" w:eastAsia="仿宋" w:hAnsi="仿宋" w:hint="eastAsia"/>
          <w:color w:val="333333"/>
          <w:sz w:val="32"/>
          <w:szCs w:val="32"/>
          <w:shd w:val="clear" w:color="auto" w:fill="FFFFFF"/>
        </w:rPr>
        <w:t>要求各相关部门、单位在招投标活动中严格按照通知的规定执行。</w:t>
      </w:r>
    </w:p>
    <w:p w:rsidR="00F233FD" w:rsidRPr="00E069DF" w:rsidRDefault="00F233FD" w:rsidP="00557359">
      <w:pPr>
        <w:pStyle w:val="a3"/>
        <w:shd w:val="clear" w:color="auto" w:fill="FFFFFF"/>
        <w:spacing w:before="0" w:beforeAutospacing="0" w:after="251" w:afterAutospacing="0" w:line="402" w:lineRule="atLeast"/>
        <w:ind w:firstLine="480"/>
        <w:rPr>
          <w:rFonts w:ascii="仿宋" w:eastAsia="仿宋" w:hAnsi="仿宋"/>
          <w:color w:val="333333"/>
          <w:sz w:val="32"/>
          <w:szCs w:val="32"/>
          <w:shd w:val="clear" w:color="auto" w:fill="FFFFFF"/>
        </w:rPr>
      </w:pPr>
      <w:r w:rsidRPr="00E069DF">
        <w:rPr>
          <w:rFonts w:ascii="仿宋" w:eastAsia="仿宋" w:hAnsi="仿宋" w:hint="eastAsia"/>
          <w:color w:val="333333"/>
          <w:sz w:val="32"/>
          <w:szCs w:val="32"/>
          <w:shd w:val="clear" w:color="auto" w:fill="FFFFFF"/>
        </w:rPr>
        <w:t xml:space="preserve">      </w:t>
      </w:r>
      <w:r w:rsidR="00E069DF">
        <w:rPr>
          <w:rFonts w:ascii="仿宋" w:eastAsia="仿宋" w:hAnsi="仿宋" w:hint="eastAsia"/>
          <w:color w:val="333333"/>
          <w:sz w:val="32"/>
          <w:szCs w:val="32"/>
          <w:shd w:val="clear" w:color="auto" w:fill="FFFFFF"/>
        </w:rPr>
        <w:t xml:space="preserve">       </w:t>
      </w:r>
      <w:r w:rsidRPr="00E069DF">
        <w:rPr>
          <w:rFonts w:ascii="仿宋" w:eastAsia="仿宋" w:hAnsi="仿宋" w:hint="eastAsia"/>
          <w:color w:val="333333"/>
          <w:sz w:val="32"/>
          <w:szCs w:val="32"/>
          <w:shd w:val="clear" w:color="auto" w:fill="FFFFFF"/>
        </w:rPr>
        <w:t xml:space="preserve"> 广元市人民检察院  广元市发展改革委</w:t>
      </w:r>
    </w:p>
    <w:p w:rsidR="00F233FD" w:rsidRPr="00E069DF" w:rsidRDefault="00F233FD" w:rsidP="00557359">
      <w:pPr>
        <w:pStyle w:val="a3"/>
        <w:shd w:val="clear" w:color="auto" w:fill="FFFFFF"/>
        <w:spacing w:before="0" w:beforeAutospacing="0" w:after="251" w:afterAutospacing="0" w:line="402" w:lineRule="atLeast"/>
        <w:ind w:firstLine="480"/>
        <w:rPr>
          <w:rStyle w:val="a4"/>
          <w:rFonts w:ascii="仿宋" w:eastAsia="仿宋" w:hAnsi="仿宋"/>
          <w:bCs w:val="0"/>
          <w:color w:val="333333"/>
          <w:sz w:val="32"/>
          <w:szCs w:val="32"/>
          <w:shd w:val="clear" w:color="auto" w:fill="FFFFFF"/>
        </w:rPr>
      </w:pPr>
      <w:r w:rsidRPr="00E069DF">
        <w:rPr>
          <w:rFonts w:ascii="仿宋" w:eastAsia="仿宋" w:hAnsi="仿宋" w:hint="eastAsia"/>
          <w:color w:val="333333"/>
          <w:sz w:val="32"/>
          <w:szCs w:val="32"/>
          <w:shd w:val="clear" w:color="auto" w:fill="FFFFFF"/>
        </w:rPr>
        <w:t xml:space="preserve">      </w:t>
      </w:r>
      <w:r w:rsidR="00E069DF">
        <w:rPr>
          <w:rFonts w:ascii="仿宋" w:eastAsia="仿宋" w:hAnsi="仿宋" w:hint="eastAsia"/>
          <w:color w:val="333333"/>
          <w:sz w:val="32"/>
          <w:szCs w:val="32"/>
          <w:shd w:val="clear" w:color="auto" w:fill="FFFFFF"/>
        </w:rPr>
        <w:t xml:space="preserve">                 </w:t>
      </w:r>
      <w:r w:rsidRPr="00E069DF">
        <w:rPr>
          <w:rFonts w:ascii="仿宋" w:eastAsia="仿宋" w:hAnsi="仿宋" w:hint="eastAsia"/>
          <w:color w:val="333333"/>
          <w:sz w:val="32"/>
          <w:szCs w:val="32"/>
          <w:shd w:val="clear" w:color="auto" w:fill="FFFFFF"/>
        </w:rPr>
        <w:t xml:space="preserve"> 2015年7月10日</w:t>
      </w:r>
    </w:p>
    <w:p w:rsidR="00E52B93" w:rsidRPr="00E069DF" w:rsidRDefault="00E52B93" w:rsidP="00E069DF">
      <w:pPr>
        <w:pStyle w:val="a3"/>
        <w:shd w:val="clear" w:color="auto" w:fill="FFFFFF"/>
        <w:spacing w:before="0" w:beforeAutospacing="0" w:after="251" w:afterAutospacing="0" w:line="402" w:lineRule="atLeast"/>
        <w:ind w:firstLine="480"/>
        <w:jc w:val="center"/>
        <w:rPr>
          <w:rFonts w:ascii="黑体" w:eastAsia="黑体" w:hAnsi="黑体" w:cs="Arial"/>
          <w:color w:val="333333"/>
          <w:sz w:val="44"/>
          <w:szCs w:val="44"/>
        </w:rPr>
      </w:pPr>
      <w:r w:rsidRPr="00E069DF">
        <w:rPr>
          <w:rStyle w:val="a4"/>
          <w:rFonts w:ascii="黑体" w:eastAsia="黑体" w:hAnsi="黑体" w:cs="Arial"/>
          <w:color w:val="333333"/>
          <w:sz w:val="44"/>
          <w:szCs w:val="44"/>
        </w:rPr>
        <w:t>关于在招标投标活动中全面开展行贿犯罪档案查询的通知</w:t>
      </w:r>
    </w:p>
    <w:p w:rsidR="00E52B93" w:rsidRPr="00E069DF" w:rsidRDefault="00E52B93" w:rsidP="00E069DF">
      <w:pPr>
        <w:pStyle w:val="a3"/>
        <w:shd w:val="clear" w:color="auto" w:fill="FFFFFF"/>
        <w:spacing w:before="0" w:beforeAutospacing="0" w:after="251" w:afterAutospacing="0" w:line="402" w:lineRule="atLeast"/>
        <w:rPr>
          <w:rFonts w:ascii="仿宋" w:eastAsia="仿宋" w:hAnsi="仿宋" w:cs="Arial"/>
          <w:color w:val="333333"/>
          <w:sz w:val="32"/>
          <w:szCs w:val="32"/>
        </w:rPr>
      </w:pPr>
      <w:r w:rsidRPr="00E069DF">
        <w:rPr>
          <w:rFonts w:ascii="仿宋" w:eastAsia="仿宋" w:hAnsi="仿宋" w:cs="Arial"/>
          <w:color w:val="333333"/>
          <w:sz w:val="32"/>
          <w:szCs w:val="32"/>
        </w:rPr>
        <w:t>各省、自治区、直辖市人民检察院、发展改革委，新疆生产建设兵团人民检察院、发展改革委:</w:t>
      </w:r>
    </w:p>
    <w:p w:rsidR="00E52B93" w:rsidRPr="00E069DF" w:rsidRDefault="00E069DF"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Pr>
          <w:rFonts w:ascii="仿宋" w:eastAsia="仿宋" w:hAnsi="仿宋" w:cs="Arial" w:hint="eastAsia"/>
          <w:color w:val="333333"/>
          <w:sz w:val="32"/>
          <w:szCs w:val="32"/>
        </w:rPr>
        <w:t xml:space="preserve"> </w:t>
      </w:r>
      <w:r w:rsidR="00E52B93" w:rsidRPr="00E069DF">
        <w:rPr>
          <w:rFonts w:ascii="仿宋" w:eastAsia="仿宋" w:hAnsi="仿宋" w:cs="Arial"/>
          <w:color w:val="333333"/>
          <w:sz w:val="32"/>
          <w:szCs w:val="32"/>
        </w:rPr>
        <w:t>为贯彻党的十八大和十八届三中、四中全会关于加强诚信建设的精神，落实《国务院关于印发社会信用体系建设规划纲要(2014-2020年)的通知》(国发〔2014〕21号)要求，推动健全社会信用体系，营造诚实守信的市场环境，有效遏</w:t>
      </w:r>
      <w:r w:rsidR="00E52B93" w:rsidRPr="00E069DF">
        <w:rPr>
          <w:rFonts w:ascii="仿宋" w:eastAsia="仿宋" w:hAnsi="仿宋" w:cs="Arial"/>
          <w:color w:val="333333"/>
          <w:sz w:val="32"/>
          <w:szCs w:val="32"/>
        </w:rPr>
        <w:lastRenderedPageBreak/>
        <w:t>制贿赂犯罪，促进招标投标公平竞争，最高人民检察院、国家发展改革委决定在招标投标活动中全面开展行贿犯罪档案查询。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Style w:val="a4"/>
          <w:rFonts w:ascii="仿宋" w:eastAsia="仿宋" w:hAnsi="仿宋" w:cs="Arial"/>
          <w:color w:val="333333"/>
          <w:sz w:val="32"/>
          <w:szCs w:val="32"/>
        </w:rPr>
        <w:t>一、充分认识在招标投标活动中开展行贿犯罪档案查询的重要意义</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w:t>
      </w:r>
      <w:hyperlink r:id="rId7" w:tgtFrame="_blank" w:history="1">
        <w:r w:rsidRPr="00E069DF">
          <w:rPr>
            <w:rStyle w:val="a5"/>
            <w:rFonts w:ascii="仿宋" w:eastAsia="仿宋" w:hAnsi="仿宋" w:cs="Arial"/>
            <w:color w:val="136EC2"/>
            <w:sz w:val="32"/>
            <w:szCs w:val="32"/>
            <w:u w:val="none"/>
          </w:rPr>
          <w:t>中华人民共和国招标投标法</w:t>
        </w:r>
      </w:hyperlink>
      <w:r w:rsidRPr="00E069DF">
        <w:rPr>
          <w:rFonts w:ascii="仿宋" w:eastAsia="仿宋" w:hAnsi="仿宋" w:cs="Arial"/>
          <w:color w:val="333333"/>
          <w:sz w:val="32"/>
          <w:szCs w:val="32"/>
        </w:rPr>
        <w:t>》明确规定，招标投标活动应当遵循诚实信用的原则。在招标投标活动中开展行贿犯罪档案查询，对有行贿犯罪记录的单位和个人参与招标投标活动进行限制，是健全招标投标失信行为联合惩戒机制，推动社会信用体系建设的重要举措，有利于规范招标投标活动当事人行为，提高其违法失信成本，遏制贿赂犯罪;有利于形成"一处行贿，处处受制"的信用机制，促进招标投标行业持续健康发展。各级人民检察院、发展改革部门和招标投标行政监督部门要进一步提高认识，加强协作配合，积极推动建立招标投标活动行贿犯罪档案查询工作机制，有效应用行贿犯罪档案查询结果，做好对经查询有行贿犯罪记录的单位或个人的处置工作，强化市场主体廉洁经营、诚信经营、守法经营的意识。</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Style w:val="a4"/>
          <w:rFonts w:ascii="仿宋" w:eastAsia="仿宋" w:hAnsi="仿宋" w:cs="Arial"/>
          <w:color w:val="333333"/>
          <w:sz w:val="32"/>
          <w:szCs w:val="32"/>
        </w:rPr>
        <w:t>二、在招标投标工作中开展行贿犯罪档案查询的基本内容</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lastRenderedPageBreak/>
        <w:t>(一)依法必须招标的工程建设项目应当在中标通知书发出前对投标人进行行贿犯罪档案查询。委托招标代理机构前，应当对代理机构进行行贿犯罪档案查询。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有关主管部门应当在招标代理机构资质确定和招标师注册前，对有关机构和人员进行行贿犯罪档案查询。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鼓励不属于依法必须招标的工程建设项目对投标人和招标代理机构进行行贿犯罪档案查询。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(二)招标投标中行贿犯罪档案查询期限根据《最高人民检察院关于行贿犯罪档案查询工作的规定》确定。</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单位犯罪自人民法院判决、裁定生效之日起，个人犯罪自刑罚执行完毕之日起计算行贿犯罪档案查询期限。法律法规对查询期限另有规定的除外。</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(三)招标人可以向本单位住所地人民检察院或者招标项目所在地人民检察院申请行贿犯罪档案查询。招标人委托招标代理机构办理招标事宜的，可以由招标代理机构申请查询。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投标人根据招标人的要求可以自行到人民检察院申请查询。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lastRenderedPageBreak/>
        <w:t>申请查询时，应当申明查询事由，列明被查询单位名称、组织机构代码，被查询单位法定代表人、项目经理的姓名和身份证号码。</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(四)两个以上法人或者其他组织组成一个联合体、以一个投标人的名义共同投标的，应当对所有联合体成员进行查询。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(五)一次查询涉及被查询单位、个人数量较多的，可以由招标人、招标代理机构集中进行批量查询。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(六)有关行政主管部门或者招标人应当向同级人民检察院查询招标代理机构或者招标师行贿犯罪档案信息。相关工作委托行业自律组织承担的，可以由相关协会申请查询。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七)人民检察院应当建立行贿犯罪档案网络查询系统，积极创造条件，推进与各级招标投标行政监督平台、公共服务平台和综合性社会信用信息平台互联互通、信息共享，依托电子化平台，实现有关行政主管部门和市场主体网上申请查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各级人民检察院应当向社会公开行贿犯罪档案查询办理程序、办理时限、联系方式等信息，并接受社会监督。</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(八)检察机关提供的查询结果包括以下内容:被查询单位或个人有无行贿犯罪记录，作出判决、裁定的人民法院，</w:t>
      </w:r>
      <w:r w:rsidRPr="00E069DF">
        <w:rPr>
          <w:rFonts w:ascii="仿宋" w:eastAsia="仿宋" w:hAnsi="仿宋" w:cs="Arial"/>
          <w:color w:val="333333"/>
          <w:sz w:val="32"/>
          <w:szCs w:val="32"/>
        </w:rPr>
        <w:lastRenderedPageBreak/>
        <w:t>判决时间和结果，行贿犯罪的实施时间和犯罪数额，及有关整改和预防的信息。</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行贿犯罪档案查询结果告知函自出具之日起2个月内有效。</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九)行贿犯罪记录应当作为招标的资质审查、招标代理机构资质认定、评标专家入库审查、招标代理机构选定、中标人推荐和确定、招标师注册等活动的重要依据。有关行政主管部门、建设单位(业主单位)应当依据有关法律法规和各地有关规定，对有行贿犯罪记录的单位或个人作出一定时期内限制进入市场、取消投标资格、降低资质等级、不予聘用或者注册等处置，并将处置情况在10个工作日内反馈提供查询结果的人民检察院。</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(十)开展非罪行贿行为查询和应用试点的地区，查询与应用办法参照上述规定执行。</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Style w:val="a4"/>
          <w:rFonts w:ascii="仿宋" w:eastAsia="仿宋" w:hAnsi="仿宋" w:cs="Arial"/>
          <w:color w:val="333333"/>
          <w:sz w:val="32"/>
          <w:szCs w:val="32"/>
        </w:rPr>
        <w:t>三、工作要求</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一)各级检察机关、发展改革部门，要根据本地实际，依托社会信用体系建设联席会议等协作机制，共同推动在招标投标中开展行贿犯罪档案查询，指导、督促相关部门落实查询工作要求，保证查询结果应用到位。</w:t>
      </w:r>
    </w:p>
    <w:p w:rsidR="00E52B93" w:rsidRP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lastRenderedPageBreak/>
        <w:t>(二)县级以上人民政府发展改革部门应当加强与工业和信息化、住房城乡建设、交通运输、水利、商务等部门的沟通联系，密切配合，及时发现、研究和解决行贿犯罪档案查询工作中的问题，确保查询工作规范有序进行。</w:t>
      </w:r>
    </w:p>
    <w:p w:rsidR="00E069DF" w:rsidRDefault="00E52B93"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sidRPr="00E069DF">
        <w:rPr>
          <w:rFonts w:ascii="仿宋" w:eastAsia="仿宋" w:hAnsi="仿宋" w:cs="Arial"/>
          <w:color w:val="333333"/>
          <w:sz w:val="32"/>
          <w:szCs w:val="32"/>
        </w:rPr>
        <w:t>(三)有关部门和单位应当妥善保管行贿犯罪档案信息，不得用于招标投标以外的事项，不得泄露企业经营秘密和相关个人隐私。</w:t>
      </w:r>
    </w:p>
    <w:p w:rsidR="00E52B93" w:rsidRPr="00E069DF" w:rsidRDefault="00E069DF"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Pr>
          <w:rFonts w:ascii="仿宋" w:eastAsia="仿宋" w:hAnsi="仿宋" w:cs="Arial" w:hint="eastAsia"/>
          <w:color w:val="333333"/>
          <w:sz w:val="32"/>
          <w:szCs w:val="32"/>
        </w:rPr>
        <w:t xml:space="preserve">              </w:t>
      </w:r>
      <w:r w:rsidR="00E52B93" w:rsidRPr="00E069DF">
        <w:rPr>
          <w:rFonts w:ascii="仿宋" w:eastAsia="仿宋" w:hAnsi="仿宋" w:cs="Arial"/>
          <w:color w:val="333333"/>
          <w:sz w:val="32"/>
          <w:szCs w:val="32"/>
        </w:rPr>
        <w:t>最高人民检察院</w:t>
      </w:r>
      <w:r>
        <w:rPr>
          <w:rFonts w:ascii="仿宋" w:eastAsia="仿宋" w:hAnsi="仿宋" w:cs="Arial" w:hint="eastAsia"/>
          <w:color w:val="333333"/>
          <w:sz w:val="32"/>
          <w:szCs w:val="32"/>
        </w:rPr>
        <w:t xml:space="preserve">   </w:t>
      </w:r>
      <w:r w:rsidR="00E52B93" w:rsidRPr="00E069DF">
        <w:rPr>
          <w:rFonts w:ascii="仿宋" w:eastAsia="仿宋" w:hAnsi="仿宋" w:cs="Arial"/>
          <w:color w:val="333333"/>
          <w:sz w:val="32"/>
          <w:szCs w:val="32"/>
        </w:rPr>
        <w:t xml:space="preserve"> 国家发展改革委</w:t>
      </w:r>
    </w:p>
    <w:p w:rsidR="00E52B93" w:rsidRPr="00E069DF" w:rsidRDefault="00E069DF" w:rsidP="00E52B93">
      <w:pPr>
        <w:pStyle w:val="a3"/>
        <w:shd w:val="clear" w:color="auto" w:fill="FFFFFF"/>
        <w:spacing w:before="0" w:beforeAutospacing="0" w:after="251" w:afterAutospacing="0" w:line="402" w:lineRule="atLeast"/>
        <w:ind w:firstLine="480"/>
        <w:rPr>
          <w:rFonts w:ascii="仿宋" w:eastAsia="仿宋" w:hAnsi="仿宋" w:cs="Arial"/>
          <w:color w:val="333333"/>
          <w:sz w:val="32"/>
          <w:szCs w:val="32"/>
        </w:rPr>
      </w:pPr>
      <w:r>
        <w:rPr>
          <w:rFonts w:ascii="仿宋" w:eastAsia="仿宋" w:hAnsi="仿宋" w:cs="Arial" w:hint="eastAsia"/>
          <w:color w:val="333333"/>
          <w:sz w:val="32"/>
          <w:szCs w:val="32"/>
        </w:rPr>
        <w:t xml:space="preserve">                     </w:t>
      </w:r>
      <w:r w:rsidR="00E52B93" w:rsidRPr="00E069DF">
        <w:rPr>
          <w:rFonts w:ascii="仿宋" w:eastAsia="仿宋" w:hAnsi="仿宋" w:cs="Arial"/>
          <w:color w:val="333333"/>
          <w:sz w:val="32"/>
          <w:szCs w:val="32"/>
        </w:rPr>
        <w:t>2015年5月8日</w:t>
      </w:r>
    </w:p>
    <w:p w:rsidR="00D32324" w:rsidRDefault="00D32324"/>
    <w:sectPr w:rsidR="00D32324" w:rsidSect="00D32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0EC" w:rsidRDefault="00C830EC" w:rsidP="00F233FD">
      <w:r>
        <w:separator/>
      </w:r>
    </w:p>
  </w:endnote>
  <w:endnote w:type="continuationSeparator" w:id="1">
    <w:p w:rsidR="00C830EC" w:rsidRDefault="00C830EC" w:rsidP="00F233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0EC" w:rsidRDefault="00C830EC" w:rsidP="00F233FD">
      <w:r>
        <w:separator/>
      </w:r>
    </w:p>
  </w:footnote>
  <w:footnote w:type="continuationSeparator" w:id="1">
    <w:p w:rsidR="00C830EC" w:rsidRDefault="00C830EC" w:rsidP="00F23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B93"/>
    <w:rsid w:val="001500AF"/>
    <w:rsid w:val="003956EC"/>
    <w:rsid w:val="003A5D2D"/>
    <w:rsid w:val="00557359"/>
    <w:rsid w:val="00C375ED"/>
    <w:rsid w:val="00C830EC"/>
    <w:rsid w:val="00D32324"/>
    <w:rsid w:val="00E069DF"/>
    <w:rsid w:val="00E52B93"/>
    <w:rsid w:val="00E75A46"/>
    <w:rsid w:val="00F23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B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B93"/>
    <w:rPr>
      <w:b/>
      <w:bCs/>
    </w:rPr>
  </w:style>
  <w:style w:type="character" w:styleId="a5">
    <w:name w:val="Hyperlink"/>
    <w:basedOn w:val="a0"/>
    <w:uiPriority w:val="99"/>
    <w:semiHidden/>
    <w:unhideWhenUsed/>
    <w:rsid w:val="00E52B93"/>
    <w:rPr>
      <w:color w:val="0000FF"/>
      <w:u w:val="single"/>
    </w:rPr>
  </w:style>
  <w:style w:type="paragraph" w:styleId="a6">
    <w:name w:val="header"/>
    <w:basedOn w:val="a"/>
    <w:link w:val="Char"/>
    <w:uiPriority w:val="99"/>
    <w:semiHidden/>
    <w:unhideWhenUsed/>
    <w:rsid w:val="00F23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233FD"/>
    <w:rPr>
      <w:sz w:val="18"/>
      <w:szCs w:val="18"/>
    </w:rPr>
  </w:style>
  <w:style w:type="paragraph" w:styleId="a7">
    <w:name w:val="footer"/>
    <w:basedOn w:val="a"/>
    <w:link w:val="Char0"/>
    <w:uiPriority w:val="99"/>
    <w:semiHidden/>
    <w:unhideWhenUsed/>
    <w:rsid w:val="00F233F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233FD"/>
    <w:rPr>
      <w:sz w:val="18"/>
      <w:szCs w:val="18"/>
    </w:rPr>
  </w:style>
</w:styles>
</file>

<file path=word/webSettings.xml><?xml version="1.0" encoding="utf-8"?>
<w:webSettings xmlns:r="http://schemas.openxmlformats.org/officeDocument/2006/relationships" xmlns:w="http://schemas.openxmlformats.org/wordprocessingml/2006/main">
  <w:divs>
    <w:div w:id="20459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422012-566020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DC90-8CFA-417A-AD2B-A8A5B062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2017-10-18T08:31:00Z</dcterms:created>
  <dcterms:modified xsi:type="dcterms:W3CDTF">2017-10-20T01:00:00Z</dcterms:modified>
</cp:coreProperties>
</file>